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5834" w:rsidRDefault="009F5834" w:rsidP="009F5834">
      <w:pPr>
        <w:pStyle w:val="Default"/>
        <w:rPr>
          <w:b/>
          <w:bCs/>
          <w:color w:val="auto"/>
          <w:sz w:val="28"/>
          <w:szCs w:val="28"/>
        </w:rPr>
      </w:pPr>
      <w:bookmarkStart w:id="0" w:name="_GoBack"/>
      <w:bookmarkEnd w:id="0"/>
      <w:r>
        <w:rPr>
          <w:b/>
          <w:bCs/>
          <w:color w:val="auto"/>
          <w:sz w:val="28"/>
          <w:szCs w:val="28"/>
        </w:rPr>
        <w:t>Veřejnoprávní smlouva o poskytnutí zálohy na dotaci č. 14/201</w:t>
      </w:r>
      <w:r w:rsidR="00FB348C">
        <w:rPr>
          <w:b/>
          <w:bCs/>
          <w:color w:val="auto"/>
          <w:sz w:val="28"/>
          <w:szCs w:val="28"/>
        </w:rPr>
        <w:t>8</w:t>
      </w:r>
    </w:p>
    <w:p w:rsidR="009F5834" w:rsidRDefault="009F5834" w:rsidP="009F5834">
      <w:pPr>
        <w:pStyle w:val="Default"/>
        <w:rPr>
          <w:color w:val="auto"/>
          <w:sz w:val="28"/>
          <w:szCs w:val="28"/>
        </w:rPr>
      </w:pPr>
    </w:p>
    <w:p w:rsidR="009F5834" w:rsidRDefault="009F5834" w:rsidP="009F5834">
      <w:pPr>
        <w:pStyle w:val="Default"/>
        <w:rPr>
          <w:color w:val="auto"/>
          <w:sz w:val="23"/>
          <w:szCs w:val="23"/>
        </w:rPr>
      </w:pPr>
      <w:r>
        <w:rPr>
          <w:b/>
          <w:bCs/>
          <w:color w:val="auto"/>
          <w:sz w:val="23"/>
          <w:szCs w:val="23"/>
        </w:rPr>
        <w:t xml:space="preserve">Rada města Nová Role dle usnesení č. 90/03-1) ze dne 25.4.2018 a dle § 85 odst. c) zákona 128/2000 Sb., o obcích, rozhodlo o přidělení zálohy na dotaci pro </w:t>
      </w:r>
      <w:proofErr w:type="spellStart"/>
      <w:r>
        <w:rPr>
          <w:b/>
          <w:bCs/>
          <w:color w:val="auto"/>
          <w:sz w:val="23"/>
          <w:szCs w:val="23"/>
        </w:rPr>
        <w:t>RiR</w:t>
      </w:r>
      <w:proofErr w:type="spellEnd"/>
      <w:r>
        <w:rPr>
          <w:b/>
          <w:bCs/>
          <w:color w:val="auto"/>
          <w:sz w:val="23"/>
          <w:szCs w:val="23"/>
        </w:rPr>
        <w:t xml:space="preserve"> s.r.o.  </w:t>
      </w:r>
    </w:p>
    <w:p w:rsidR="009F5834" w:rsidRDefault="009F5834" w:rsidP="009F5834">
      <w:pPr>
        <w:pStyle w:val="Default"/>
        <w:rPr>
          <w:b/>
          <w:bCs/>
          <w:color w:val="auto"/>
          <w:sz w:val="23"/>
          <w:szCs w:val="23"/>
        </w:rPr>
      </w:pPr>
    </w:p>
    <w:p w:rsidR="009F5834" w:rsidRDefault="009F5834" w:rsidP="009F5834">
      <w:pPr>
        <w:pStyle w:val="Default"/>
        <w:rPr>
          <w:b/>
          <w:bCs/>
          <w:color w:val="auto"/>
          <w:sz w:val="23"/>
          <w:szCs w:val="23"/>
        </w:rPr>
      </w:pPr>
      <w:r>
        <w:rPr>
          <w:b/>
          <w:bCs/>
          <w:color w:val="auto"/>
          <w:sz w:val="23"/>
          <w:szCs w:val="23"/>
        </w:rPr>
        <w:t>1/ Město Nová Role</w:t>
      </w:r>
    </w:p>
    <w:p w:rsidR="009F5834" w:rsidRDefault="009F5834" w:rsidP="009F5834">
      <w:pPr>
        <w:pStyle w:val="Default"/>
        <w:rPr>
          <w:color w:val="auto"/>
          <w:sz w:val="23"/>
          <w:szCs w:val="23"/>
        </w:rPr>
      </w:pPr>
      <w:r>
        <w:rPr>
          <w:color w:val="auto"/>
          <w:sz w:val="23"/>
          <w:szCs w:val="23"/>
        </w:rPr>
        <w:t>Sídlo: Městský úřad Nová Role</w:t>
      </w:r>
    </w:p>
    <w:p w:rsidR="009F5834" w:rsidRDefault="009F5834" w:rsidP="009F5834">
      <w:pPr>
        <w:pStyle w:val="Default"/>
        <w:rPr>
          <w:color w:val="auto"/>
          <w:sz w:val="23"/>
          <w:szCs w:val="23"/>
        </w:rPr>
      </w:pPr>
      <w:r>
        <w:rPr>
          <w:color w:val="auto"/>
          <w:sz w:val="23"/>
          <w:szCs w:val="23"/>
        </w:rPr>
        <w:t>IČO: 00254819</w:t>
      </w:r>
    </w:p>
    <w:p w:rsidR="009F5834" w:rsidRDefault="009F5834" w:rsidP="009F5834">
      <w:pPr>
        <w:pStyle w:val="Default"/>
        <w:rPr>
          <w:color w:val="auto"/>
          <w:sz w:val="23"/>
          <w:szCs w:val="23"/>
        </w:rPr>
      </w:pPr>
      <w:r>
        <w:rPr>
          <w:color w:val="auto"/>
          <w:sz w:val="23"/>
          <w:szCs w:val="23"/>
        </w:rPr>
        <w:t xml:space="preserve">DIČ: CZ00254819 </w:t>
      </w:r>
    </w:p>
    <w:p w:rsidR="009F5834" w:rsidRDefault="009F5834" w:rsidP="009F5834">
      <w:pPr>
        <w:pStyle w:val="Default"/>
        <w:rPr>
          <w:color w:val="auto"/>
          <w:sz w:val="23"/>
          <w:szCs w:val="23"/>
        </w:rPr>
      </w:pPr>
      <w:r>
        <w:rPr>
          <w:color w:val="auto"/>
          <w:sz w:val="23"/>
          <w:szCs w:val="23"/>
        </w:rPr>
        <w:t xml:space="preserve">Zastoupené: Jitka </w:t>
      </w:r>
      <w:proofErr w:type="gramStart"/>
      <w:r>
        <w:rPr>
          <w:color w:val="auto"/>
          <w:sz w:val="23"/>
          <w:szCs w:val="23"/>
        </w:rPr>
        <w:t>Pokorná - starostka</w:t>
      </w:r>
      <w:proofErr w:type="gramEnd"/>
      <w:r>
        <w:rPr>
          <w:color w:val="auto"/>
          <w:sz w:val="23"/>
          <w:szCs w:val="23"/>
        </w:rPr>
        <w:t xml:space="preserve"> </w:t>
      </w:r>
    </w:p>
    <w:p w:rsidR="009F5834" w:rsidRDefault="009F5834" w:rsidP="009F5834">
      <w:pPr>
        <w:pStyle w:val="Default"/>
        <w:rPr>
          <w:color w:val="auto"/>
          <w:sz w:val="23"/>
          <w:szCs w:val="23"/>
        </w:rPr>
      </w:pPr>
      <w:r>
        <w:rPr>
          <w:color w:val="auto"/>
          <w:sz w:val="23"/>
          <w:szCs w:val="23"/>
        </w:rPr>
        <w:t>Tel: 353 176 311</w:t>
      </w:r>
    </w:p>
    <w:p w:rsidR="009F5834" w:rsidRDefault="009F5834" w:rsidP="009F5834">
      <w:pPr>
        <w:pStyle w:val="Default"/>
        <w:rPr>
          <w:color w:val="auto"/>
          <w:sz w:val="23"/>
          <w:szCs w:val="23"/>
        </w:rPr>
      </w:pPr>
      <w:r>
        <w:rPr>
          <w:color w:val="auto"/>
          <w:sz w:val="23"/>
          <w:szCs w:val="23"/>
        </w:rPr>
        <w:t xml:space="preserve">E-mail: </w:t>
      </w:r>
      <w:hyperlink r:id="rId5" w:history="1">
        <w:r>
          <w:rPr>
            <w:rStyle w:val="Hypertextovodkaz"/>
            <w:sz w:val="23"/>
            <w:szCs w:val="23"/>
          </w:rPr>
          <w:t>mesto@novarole.cz</w:t>
        </w:r>
      </w:hyperlink>
    </w:p>
    <w:p w:rsidR="009F5834" w:rsidRDefault="009F5834" w:rsidP="009F5834">
      <w:pPr>
        <w:pStyle w:val="Default"/>
        <w:rPr>
          <w:color w:val="auto"/>
          <w:sz w:val="23"/>
          <w:szCs w:val="23"/>
        </w:rPr>
      </w:pPr>
      <w:r>
        <w:rPr>
          <w:color w:val="auto"/>
          <w:sz w:val="23"/>
          <w:szCs w:val="23"/>
        </w:rPr>
        <w:t>Číslo účtu: 262359697/0300</w:t>
      </w:r>
    </w:p>
    <w:p w:rsidR="009F5834" w:rsidRDefault="009F5834" w:rsidP="009F5834">
      <w:pPr>
        <w:pStyle w:val="Default"/>
        <w:rPr>
          <w:color w:val="auto"/>
          <w:sz w:val="23"/>
          <w:szCs w:val="23"/>
        </w:rPr>
      </w:pPr>
      <w:r>
        <w:rPr>
          <w:color w:val="auto"/>
          <w:sz w:val="23"/>
          <w:szCs w:val="23"/>
        </w:rPr>
        <w:t>Bankovní spojení: Československá obchodní banka a.s.</w:t>
      </w:r>
    </w:p>
    <w:p w:rsidR="009F5834" w:rsidRDefault="009F5834" w:rsidP="009F5834">
      <w:pPr>
        <w:pStyle w:val="Default"/>
        <w:rPr>
          <w:color w:val="auto"/>
          <w:sz w:val="23"/>
          <w:szCs w:val="23"/>
        </w:rPr>
      </w:pPr>
      <w:r>
        <w:rPr>
          <w:color w:val="auto"/>
          <w:sz w:val="23"/>
          <w:szCs w:val="23"/>
        </w:rPr>
        <w:t xml:space="preserve">/dále jen poskytovatel/ </w:t>
      </w:r>
    </w:p>
    <w:p w:rsidR="009F5834" w:rsidRDefault="009F5834" w:rsidP="009F5834">
      <w:pPr>
        <w:pStyle w:val="Default"/>
        <w:rPr>
          <w:color w:val="auto"/>
          <w:sz w:val="23"/>
          <w:szCs w:val="23"/>
        </w:rPr>
      </w:pPr>
      <w:r>
        <w:rPr>
          <w:color w:val="auto"/>
          <w:sz w:val="23"/>
          <w:szCs w:val="23"/>
        </w:rPr>
        <w:t xml:space="preserve">a </w:t>
      </w:r>
    </w:p>
    <w:p w:rsidR="009F5834" w:rsidRDefault="009F5834" w:rsidP="009F5834">
      <w:pPr>
        <w:pStyle w:val="Default"/>
        <w:rPr>
          <w:color w:val="auto"/>
          <w:sz w:val="23"/>
          <w:szCs w:val="23"/>
        </w:rPr>
      </w:pPr>
      <w:r>
        <w:rPr>
          <w:b/>
          <w:bCs/>
          <w:color w:val="auto"/>
          <w:sz w:val="23"/>
          <w:szCs w:val="23"/>
        </w:rPr>
        <w:t xml:space="preserve">2/ </w:t>
      </w:r>
      <w:proofErr w:type="spellStart"/>
      <w:r>
        <w:rPr>
          <w:b/>
          <w:bCs/>
          <w:color w:val="auto"/>
          <w:sz w:val="23"/>
          <w:szCs w:val="23"/>
        </w:rPr>
        <w:t>RiR</w:t>
      </w:r>
      <w:proofErr w:type="spellEnd"/>
      <w:r>
        <w:rPr>
          <w:b/>
          <w:bCs/>
          <w:color w:val="auto"/>
          <w:sz w:val="23"/>
          <w:szCs w:val="23"/>
        </w:rPr>
        <w:t xml:space="preserve"> s.r.o.</w:t>
      </w:r>
    </w:p>
    <w:p w:rsidR="009F5834" w:rsidRDefault="009F5834" w:rsidP="009F5834">
      <w:pPr>
        <w:pStyle w:val="Default"/>
        <w:rPr>
          <w:color w:val="auto"/>
          <w:sz w:val="23"/>
          <w:szCs w:val="23"/>
        </w:rPr>
      </w:pPr>
      <w:r>
        <w:rPr>
          <w:color w:val="auto"/>
          <w:sz w:val="23"/>
          <w:szCs w:val="23"/>
        </w:rPr>
        <w:t>IČO: 04778260</w:t>
      </w:r>
    </w:p>
    <w:p w:rsidR="009F5834" w:rsidRDefault="009F5834" w:rsidP="009F5834">
      <w:pPr>
        <w:pStyle w:val="Default"/>
        <w:rPr>
          <w:color w:val="auto"/>
          <w:sz w:val="23"/>
          <w:szCs w:val="23"/>
        </w:rPr>
      </w:pPr>
      <w:r>
        <w:rPr>
          <w:color w:val="auto"/>
          <w:sz w:val="23"/>
          <w:szCs w:val="23"/>
        </w:rPr>
        <w:t xml:space="preserve">sídlo: Školní </w:t>
      </w:r>
      <w:proofErr w:type="gramStart"/>
      <w:r>
        <w:rPr>
          <w:color w:val="auto"/>
          <w:sz w:val="23"/>
          <w:szCs w:val="23"/>
        </w:rPr>
        <w:t>69,  362</w:t>
      </w:r>
      <w:proofErr w:type="gramEnd"/>
      <w:r>
        <w:rPr>
          <w:color w:val="auto"/>
          <w:sz w:val="23"/>
          <w:szCs w:val="23"/>
        </w:rPr>
        <w:t xml:space="preserve"> 25 Nová Role</w:t>
      </w:r>
    </w:p>
    <w:p w:rsidR="009F5834" w:rsidRDefault="009F5834" w:rsidP="009F5834">
      <w:pPr>
        <w:pStyle w:val="Default"/>
        <w:rPr>
          <w:color w:val="auto"/>
          <w:sz w:val="23"/>
          <w:szCs w:val="23"/>
        </w:rPr>
      </w:pPr>
      <w:r>
        <w:rPr>
          <w:color w:val="auto"/>
          <w:sz w:val="23"/>
          <w:szCs w:val="23"/>
        </w:rPr>
        <w:t>zastoupena: Jiří Švec, Dis., nar. 11.9.1989</w:t>
      </w:r>
      <w:proofErr w:type="gramStart"/>
      <w:r>
        <w:rPr>
          <w:color w:val="auto"/>
          <w:sz w:val="23"/>
          <w:szCs w:val="23"/>
        </w:rPr>
        <w:t>,  bytem</w:t>
      </w:r>
      <w:proofErr w:type="gramEnd"/>
      <w:r>
        <w:rPr>
          <w:color w:val="auto"/>
          <w:sz w:val="23"/>
          <w:szCs w:val="23"/>
        </w:rPr>
        <w:t xml:space="preserve"> Školní 69/4,  362 25 Nová Role</w:t>
      </w:r>
    </w:p>
    <w:p w:rsidR="009F5834" w:rsidRDefault="009F5834" w:rsidP="009F5834">
      <w:pPr>
        <w:pStyle w:val="Default"/>
        <w:rPr>
          <w:color w:val="auto"/>
          <w:sz w:val="23"/>
          <w:szCs w:val="23"/>
        </w:rPr>
      </w:pPr>
      <w:r>
        <w:rPr>
          <w:color w:val="auto"/>
          <w:sz w:val="23"/>
          <w:szCs w:val="23"/>
        </w:rPr>
        <w:t xml:space="preserve">Kontaktní osoba: dtto </w:t>
      </w:r>
    </w:p>
    <w:p w:rsidR="009F5834" w:rsidRDefault="009F5834" w:rsidP="009F5834">
      <w:pPr>
        <w:pStyle w:val="Default"/>
        <w:rPr>
          <w:color w:val="auto"/>
          <w:sz w:val="23"/>
          <w:szCs w:val="23"/>
        </w:rPr>
      </w:pPr>
      <w:r>
        <w:rPr>
          <w:color w:val="auto"/>
          <w:sz w:val="23"/>
          <w:szCs w:val="23"/>
        </w:rPr>
        <w:t>tel: 776 400 551</w:t>
      </w:r>
    </w:p>
    <w:p w:rsidR="009F5834" w:rsidRDefault="009F5834" w:rsidP="009F5834">
      <w:pPr>
        <w:pStyle w:val="Default"/>
        <w:rPr>
          <w:color w:val="auto"/>
          <w:sz w:val="23"/>
          <w:szCs w:val="23"/>
          <w:lang w:val="en-US"/>
        </w:rPr>
      </w:pPr>
      <w:r>
        <w:rPr>
          <w:color w:val="auto"/>
          <w:sz w:val="23"/>
          <w:szCs w:val="23"/>
        </w:rPr>
        <w:t xml:space="preserve">E-mail: </w:t>
      </w:r>
      <w:hyperlink r:id="rId6" w:history="1">
        <w:r w:rsidRPr="00856A90">
          <w:rPr>
            <w:rStyle w:val="Hypertextovodkaz"/>
            <w:sz w:val="23"/>
            <w:szCs w:val="23"/>
          </w:rPr>
          <w:t>info</w:t>
        </w:r>
        <w:r w:rsidRPr="00856A90">
          <w:rPr>
            <w:rStyle w:val="Hypertextovodkaz"/>
            <w:sz w:val="23"/>
            <w:szCs w:val="23"/>
            <w:lang w:val="en-US"/>
          </w:rPr>
          <w:t>@jirkasvec.cz</w:t>
        </w:r>
      </w:hyperlink>
    </w:p>
    <w:p w:rsidR="009F5834" w:rsidRDefault="009F5834" w:rsidP="009F5834">
      <w:pPr>
        <w:pStyle w:val="Default"/>
        <w:rPr>
          <w:color w:val="auto"/>
          <w:sz w:val="23"/>
          <w:szCs w:val="23"/>
        </w:rPr>
      </w:pPr>
      <w:r>
        <w:rPr>
          <w:color w:val="auto"/>
          <w:sz w:val="23"/>
          <w:szCs w:val="23"/>
        </w:rPr>
        <w:t>Číslo účtu: 2000947471/2010</w:t>
      </w:r>
    </w:p>
    <w:p w:rsidR="009F5834" w:rsidRDefault="009F5834" w:rsidP="009F5834">
      <w:pPr>
        <w:pStyle w:val="Default"/>
        <w:rPr>
          <w:color w:val="auto"/>
          <w:sz w:val="23"/>
          <w:szCs w:val="23"/>
        </w:rPr>
      </w:pPr>
      <w:r>
        <w:rPr>
          <w:color w:val="auto"/>
          <w:sz w:val="23"/>
          <w:szCs w:val="23"/>
        </w:rPr>
        <w:t xml:space="preserve">Bankovní spojení: </w:t>
      </w:r>
      <w:proofErr w:type="spellStart"/>
      <w:r>
        <w:rPr>
          <w:color w:val="auto"/>
          <w:sz w:val="23"/>
          <w:szCs w:val="23"/>
        </w:rPr>
        <w:t>Fio</w:t>
      </w:r>
      <w:proofErr w:type="spellEnd"/>
      <w:r>
        <w:rPr>
          <w:color w:val="auto"/>
          <w:sz w:val="23"/>
          <w:szCs w:val="23"/>
        </w:rPr>
        <w:t xml:space="preserve"> banka </w:t>
      </w:r>
    </w:p>
    <w:p w:rsidR="009F5834" w:rsidRDefault="009F5834" w:rsidP="009F5834">
      <w:pPr>
        <w:pStyle w:val="Default"/>
        <w:rPr>
          <w:color w:val="auto"/>
          <w:sz w:val="23"/>
          <w:szCs w:val="23"/>
        </w:rPr>
      </w:pPr>
      <w:r>
        <w:rPr>
          <w:color w:val="auto"/>
          <w:sz w:val="23"/>
          <w:szCs w:val="23"/>
        </w:rPr>
        <w:t xml:space="preserve">/dále jen příjemce dotace/ </w:t>
      </w:r>
    </w:p>
    <w:p w:rsidR="009F5834" w:rsidRDefault="009F5834" w:rsidP="009F5834">
      <w:pPr>
        <w:pStyle w:val="Default"/>
        <w:rPr>
          <w:b/>
          <w:bCs/>
          <w:color w:val="auto"/>
          <w:sz w:val="23"/>
          <w:szCs w:val="23"/>
        </w:rPr>
      </w:pPr>
    </w:p>
    <w:p w:rsidR="009F5834" w:rsidRDefault="009F5834" w:rsidP="009F5834">
      <w:pPr>
        <w:pStyle w:val="Default"/>
        <w:rPr>
          <w:color w:val="auto"/>
          <w:sz w:val="23"/>
          <w:szCs w:val="23"/>
        </w:rPr>
      </w:pPr>
      <w:r>
        <w:rPr>
          <w:b/>
          <w:bCs/>
          <w:color w:val="auto"/>
          <w:sz w:val="23"/>
          <w:szCs w:val="23"/>
        </w:rPr>
        <w:t xml:space="preserve">uzavírají spolu tuto: </w:t>
      </w:r>
    </w:p>
    <w:p w:rsidR="009F5834" w:rsidRDefault="009F5834" w:rsidP="009F5834">
      <w:pPr>
        <w:pStyle w:val="Default"/>
        <w:rPr>
          <w:b/>
          <w:bCs/>
          <w:color w:val="auto"/>
          <w:sz w:val="28"/>
          <w:szCs w:val="28"/>
        </w:rPr>
      </w:pPr>
    </w:p>
    <w:p w:rsidR="009F5834" w:rsidRDefault="009F5834" w:rsidP="009F5834">
      <w:pPr>
        <w:pStyle w:val="Default"/>
        <w:rPr>
          <w:color w:val="auto"/>
          <w:sz w:val="23"/>
          <w:szCs w:val="23"/>
        </w:rPr>
      </w:pPr>
      <w:r>
        <w:rPr>
          <w:b/>
          <w:bCs/>
          <w:color w:val="auto"/>
          <w:sz w:val="28"/>
          <w:szCs w:val="28"/>
        </w:rPr>
        <w:t>Veřejnoprávní smlouvu o poskytnutí dotace z rozpočtu města v oblasti: (spolková činnost – zájmová činnost pro dospělé)</w:t>
      </w:r>
    </w:p>
    <w:p w:rsidR="009F5834" w:rsidRDefault="009F5834" w:rsidP="009F5834">
      <w:pPr>
        <w:pStyle w:val="Default"/>
        <w:rPr>
          <w:color w:val="auto"/>
          <w:sz w:val="23"/>
          <w:szCs w:val="23"/>
        </w:rPr>
      </w:pPr>
    </w:p>
    <w:p w:rsidR="009F5834" w:rsidRDefault="009F5834" w:rsidP="009F5834">
      <w:pPr>
        <w:pStyle w:val="Default"/>
        <w:jc w:val="center"/>
        <w:rPr>
          <w:color w:val="auto"/>
          <w:sz w:val="23"/>
          <w:szCs w:val="23"/>
        </w:rPr>
      </w:pPr>
      <w:r>
        <w:rPr>
          <w:b/>
          <w:bCs/>
          <w:color w:val="auto"/>
          <w:sz w:val="23"/>
          <w:szCs w:val="23"/>
        </w:rPr>
        <w:t>Článek I.</w:t>
      </w:r>
    </w:p>
    <w:p w:rsidR="009F5834" w:rsidRDefault="009F5834" w:rsidP="009F5834">
      <w:pPr>
        <w:pStyle w:val="Default"/>
        <w:jc w:val="center"/>
        <w:rPr>
          <w:color w:val="auto"/>
          <w:sz w:val="23"/>
          <w:szCs w:val="23"/>
        </w:rPr>
      </w:pPr>
      <w:r>
        <w:rPr>
          <w:b/>
          <w:bCs/>
          <w:color w:val="auto"/>
          <w:sz w:val="23"/>
          <w:szCs w:val="23"/>
        </w:rPr>
        <w:t>Účel dotace</w:t>
      </w:r>
    </w:p>
    <w:p w:rsidR="009F5834" w:rsidRDefault="009F5834" w:rsidP="009F5834">
      <w:pPr>
        <w:pStyle w:val="Default"/>
        <w:rPr>
          <w:color w:val="auto"/>
          <w:sz w:val="23"/>
          <w:szCs w:val="23"/>
        </w:rPr>
      </w:pPr>
      <w:r>
        <w:rPr>
          <w:color w:val="auto"/>
          <w:sz w:val="23"/>
          <w:szCs w:val="23"/>
        </w:rPr>
        <w:t xml:space="preserve">Předmětem této smlouvy je poskytnutí </w:t>
      </w:r>
      <w:r>
        <w:rPr>
          <w:b/>
          <w:bCs/>
          <w:color w:val="auto"/>
          <w:sz w:val="23"/>
          <w:szCs w:val="23"/>
        </w:rPr>
        <w:t xml:space="preserve">neinvestiční </w:t>
      </w:r>
      <w:r>
        <w:rPr>
          <w:color w:val="auto"/>
          <w:sz w:val="23"/>
          <w:szCs w:val="23"/>
        </w:rPr>
        <w:t xml:space="preserve">finanční podpory z rozpočtu města Nová Role ve formě dotace (dále jen </w:t>
      </w:r>
      <w:r>
        <w:rPr>
          <w:b/>
          <w:bCs/>
          <w:color w:val="auto"/>
          <w:sz w:val="23"/>
          <w:szCs w:val="23"/>
        </w:rPr>
        <w:t>„dotace“</w:t>
      </w:r>
      <w:r>
        <w:rPr>
          <w:color w:val="auto"/>
          <w:sz w:val="23"/>
          <w:szCs w:val="23"/>
        </w:rPr>
        <w:t>) na uspořádání multižánrového hudebního festivalu v Nové Roli na pláži u rybníka 2</w:t>
      </w:r>
      <w:r w:rsidR="009306B1">
        <w:rPr>
          <w:color w:val="auto"/>
          <w:sz w:val="23"/>
          <w:szCs w:val="23"/>
        </w:rPr>
        <w:t>8</w:t>
      </w:r>
      <w:r>
        <w:rPr>
          <w:color w:val="auto"/>
          <w:sz w:val="23"/>
          <w:szCs w:val="23"/>
        </w:rPr>
        <w:t>.7.201</w:t>
      </w:r>
      <w:r w:rsidR="00895410">
        <w:rPr>
          <w:color w:val="auto"/>
          <w:sz w:val="23"/>
          <w:szCs w:val="23"/>
        </w:rPr>
        <w:t>8</w:t>
      </w:r>
      <w:r>
        <w:rPr>
          <w:color w:val="auto"/>
          <w:sz w:val="23"/>
          <w:szCs w:val="23"/>
        </w:rPr>
        <w:t xml:space="preserve"> pod názvem Festival Rock </w:t>
      </w:r>
      <w:proofErr w:type="spellStart"/>
      <w:r>
        <w:rPr>
          <w:color w:val="auto"/>
          <w:sz w:val="23"/>
          <w:szCs w:val="23"/>
        </w:rPr>
        <w:t>iN</w:t>
      </w:r>
      <w:proofErr w:type="spellEnd"/>
      <w:r>
        <w:rPr>
          <w:color w:val="auto"/>
          <w:sz w:val="23"/>
          <w:szCs w:val="23"/>
        </w:rPr>
        <w:t xml:space="preserve"> </w:t>
      </w:r>
      <w:proofErr w:type="spellStart"/>
      <w:r>
        <w:rPr>
          <w:color w:val="auto"/>
          <w:sz w:val="23"/>
          <w:szCs w:val="23"/>
        </w:rPr>
        <w:t>Roll</w:t>
      </w:r>
      <w:proofErr w:type="spellEnd"/>
      <w:r>
        <w:rPr>
          <w:color w:val="auto"/>
          <w:sz w:val="23"/>
          <w:szCs w:val="23"/>
        </w:rPr>
        <w:t xml:space="preserve"> zastoupený společností</w:t>
      </w:r>
      <w:r>
        <w:rPr>
          <w:color w:val="auto"/>
          <w:sz w:val="23"/>
          <w:szCs w:val="23"/>
        </w:rPr>
        <w:br/>
      </w:r>
      <w:proofErr w:type="spellStart"/>
      <w:r>
        <w:rPr>
          <w:color w:val="auto"/>
          <w:sz w:val="23"/>
          <w:szCs w:val="23"/>
        </w:rPr>
        <w:t>RiR</w:t>
      </w:r>
      <w:proofErr w:type="spellEnd"/>
      <w:r>
        <w:rPr>
          <w:color w:val="auto"/>
          <w:sz w:val="23"/>
          <w:szCs w:val="23"/>
        </w:rPr>
        <w:t xml:space="preserve"> s.r.o., IČ 04778260, </w:t>
      </w:r>
      <w:proofErr w:type="gramStart"/>
      <w:r>
        <w:rPr>
          <w:color w:val="auto"/>
          <w:sz w:val="23"/>
          <w:szCs w:val="23"/>
        </w:rPr>
        <w:t>DIČ  CZ</w:t>
      </w:r>
      <w:proofErr w:type="gramEnd"/>
      <w:r>
        <w:rPr>
          <w:color w:val="auto"/>
          <w:sz w:val="23"/>
          <w:szCs w:val="23"/>
        </w:rPr>
        <w:t>04778260, sídlo Školní 69/4, Nová Role  dle předložené a schválené individuální žádosti.</w:t>
      </w:r>
    </w:p>
    <w:p w:rsidR="009F5834" w:rsidRDefault="009F5834" w:rsidP="009F5834">
      <w:pPr>
        <w:pStyle w:val="Default"/>
        <w:rPr>
          <w:color w:val="auto"/>
          <w:sz w:val="23"/>
          <w:szCs w:val="23"/>
        </w:rPr>
      </w:pPr>
    </w:p>
    <w:p w:rsidR="009F5834" w:rsidRDefault="009F5834" w:rsidP="009F5834">
      <w:pPr>
        <w:pStyle w:val="Default"/>
        <w:spacing w:after="27"/>
        <w:rPr>
          <w:color w:val="auto"/>
          <w:sz w:val="23"/>
          <w:szCs w:val="23"/>
        </w:rPr>
      </w:pPr>
      <w:r>
        <w:rPr>
          <w:color w:val="auto"/>
          <w:sz w:val="23"/>
          <w:szCs w:val="23"/>
        </w:rPr>
        <w:t xml:space="preserve">1. Dotace se poskytuje na zajištění provozních záležitostí žadatele </w:t>
      </w:r>
      <w:proofErr w:type="gramStart"/>
      <w:r>
        <w:rPr>
          <w:color w:val="auto"/>
          <w:sz w:val="23"/>
          <w:szCs w:val="23"/>
        </w:rPr>
        <w:t>( propagace</w:t>
      </w:r>
      <w:proofErr w:type="gramEnd"/>
      <w:r>
        <w:rPr>
          <w:color w:val="auto"/>
          <w:sz w:val="23"/>
          <w:szCs w:val="23"/>
        </w:rPr>
        <w:t xml:space="preserve">, honoráře kapel, technické zázemí, aj.). </w:t>
      </w:r>
    </w:p>
    <w:p w:rsidR="009F5834" w:rsidRDefault="009F5834" w:rsidP="009F5834">
      <w:pPr>
        <w:pStyle w:val="Default"/>
        <w:spacing w:after="27"/>
        <w:rPr>
          <w:color w:val="auto"/>
          <w:sz w:val="23"/>
          <w:szCs w:val="23"/>
        </w:rPr>
      </w:pPr>
    </w:p>
    <w:p w:rsidR="009F5834" w:rsidRDefault="009F5834" w:rsidP="009F5834">
      <w:pPr>
        <w:pStyle w:val="Default"/>
        <w:rPr>
          <w:color w:val="auto"/>
          <w:sz w:val="23"/>
          <w:szCs w:val="23"/>
        </w:rPr>
      </w:pPr>
      <w:r>
        <w:rPr>
          <w:color w:val="auto"/>
          <w:sz w:val="23"/>
          <w:szCs w:val="23"/>
        </w:rPr>
        <w:t xml:space="preserve">2. Dotace je poskytována na základě Pravidel pro hodnocení </w:t>
      </w:r>
      <w:proofErr w:type="gramStart"/>
      <w:r>
        <w:rPr>
          <w:color w:val="auto"/>
          <w:sz w:val="23"/>
          <w:szCs w:val="23"/>
        </w:rPr>
        <w:t>a  poskytování</w:t>
      </w:r>
      <w:proofErr w:type="gramEnd"/>
      <w:r>
        <w:rPr>
          <w:color w:val="auto"/>
          <w:sz w:val="23"/>
          <w:szCs w:val="23"/>
        </w:rPr>
        <w:t xml:space="preserve"> dotací z rozpočtu města Nová Role schválených zastupitelstvem města pod </w:t>
      </w:r>
      <w:proofErr w:type="spellStart"/>
      <w:r>
        <w:rPr>
          <w:color w:val="auto"/>
          <w:sz w:val="23"/>
          <w:szCs w:val="23"/>
        </w:rPr>
        <w:t>usn</w:t>
      </w:r>
      <w:proofErr w:type="spellEnd"/>
      <w:r>
        <w:rPr>
          <w:color w:val="auto"/>
          <w:sz w:val="23"/>
          <w:szCs w:val="23"/>
        </w:rPr>
        <w:t>. č. 9/04-11) dne 11.11.2015 a v souladu s rozpočtem města na rok 201</w:t>
      </w:r>
      <w:r w:rsidR="00D46A77">
        <w:rPr>
          <w:color w:val="auto"/>
          <w:sz w:val="23"/>
          <w:szCs w:val="23"/>
        </w:rPr>
        <w:t>8</w:t>
      </w:r>
      <w:r>
        <w:rPr>
          <w:color w:val="auto"/>
          <w:sz w:val="23"/>
          <w:szCs w:val="23"/>
        </w:rPr>
        <w:t xml:space="preserve"> schváleného v zastupitelstvu města pod usnesením č. 2</w:t>
      </w:r>
      <w:r w:rsidR="00D46A77">
        <w:rPr>
          <w:color w:val="auto"/>
          <w:sz w:val="23"/>
          <w:szCs w:val="23"/>
        </w:rPr>
        <w:t>9</w:t>
      </w:r>
      <w:r>
        <w:rPr>
          <w:color w:val="auto"/>
          <w:sz w:val="23"/>
          <w:szCs w:val="23"/>
        </w:rPr>
        <w:t xml:space="preserve">/04-4) dne </w:t>
      </w:r>
      <w:r w:rsidR="00D46A77">
        <w:rPr>
          <w:color w:val="auto"/>
          <w:sz w:val="23"/>
          <w:szCs w:val="23"/>
        </w:rPr>
        <w:t>20</w:t>
      </w:r>
      <w:r>
        <w:rPr>
          <w:color w:val="auto"/>
          <w:sz w:val="23"/>
          <w:szCs w:val="23"/>
        </w:rPr>
        <w:t>.12.201</w:t>
      </w:r>
      <w:r w:rsidR="00FB348C">
        <w:rPr>
          <w:color w:val="auto"/>
          <w:sz w:val="23"/>
          <w:szCs w:val="23"/>
        </w:rPr>
        <w:t>7</w:t>
      </w:r>
      <w:r>
        <w:rPr>
          <w:color w:val="auto"/>
          <w:sz w:val="23"/>
          <w:szCs w:val="23"/>
        </w:rPr>
        <w:t xml:space="preserve"> a na základě individuální žádosti.   </w:t>
      </w:r>
    </w:p>
    <w:p w:rsidR="009F5834" w:rsidRDefault="009F5834" w:rsidP="009F5834">
      <w:pPr>
        <w:pStyle w:val="Default"/>
        <w:rPr>
          <w:color w:val="auto"/>
          <w:sz w:val="23"/>
          <w:szCs w:val="23"/>
        </w:rPr>
      </w:pPr>
    </w:p>
    <w:p w:rsidR="009F5834" w:rsidRDefault="009F5834" w:rsidP="009F5834">
      <w:pPr>
        <w:pStyle w:val="Default"/>
        <w:rPr>
          <w:color w:val="auto"/>
          <w:sz w:val="23"/>
          <w:szCs w:val="23"/>
        </w:rPr>
      </w:pPr>
      <w:r>
        <w:rPr>
          <w:color w:val="auto"/>
          <w:sz w:val="23"/>
          <w:szCs w:val="23"/>
        </w:rPr>
        <w:t>3. Příjemce dotaci přijímá a zavazuje se, že bude činnost realizovat na svou vlastní zodpovědnost, v souladu s právními předpisy</w:t>
      </w:r>
      <w:r>
        <w:rPr>
          <w:i/>
          <w:iCs/>
          <w:color w:val="auto"/>
          <w:sz w:val="23"/>
          <w:szCs w:val="23"/>
        </w:rPr>
        <w:t xml:space="preserve">, </w:t>
      </w:r>
      <w:r>
        <w:rPr>
          <w:color w:val="auto"/>
          <w:sz w:val="23"/>
          <w:szCs w:val="23"/>
        </w:rPr>
        <w:t xml:space="preserve">podmínkami této smlouvy. </w:t>
      </w:r>
    </w:p>
    <w:p w:rsidR="009F5834" w:rsidRDefault="009F5834" w:rsidP="009F5834">
      <w:pPr>
        <w:pStyle w:val="Default"/>
        <w:rPr>
          <w:color w:val="auto"/>
          <w:sz w:val="23"/>
          <w:szCs w:val="23"/>
        </w:rPr>
      </w:pPr>
    </w:p>
    <w:p w:rsidR="009F5834" w:rsidRDefault="009F5834" w:rsidP="009F5834">
      <w:pPr>
        <w:pStyle w:val="Default"/>
        <w:rPr>
          <w:color w:val="auto"/>
          <w:sz w:val="23"/>
          <w:szCs w:val="23"/>
        </w:rPr>
      </w:pPr>
      <w:r>
        <w:rPr>
          <w:color w:val="auto"/>
          <w:sz w:val="23"/>
          <w:szCs w:val="23"/>
        </w:rPr>
        <w:lastRenderedPageBreak/>
        <w:t xml:space="preserve">4. Poskytnutí dotace je v souladu se zákonem č. 128/2000 Sb., o obcích, ve znění pozdějších předpisů a zákonem č. 250/2000 Sb., o rozpočtových pravidlech územních rozpočtů, ve znění pozdějších předpisů (dále jen „zákon o rozpočtových pravidlech územních rozpočtů“). </w:t>
      </w:r>
    </w:p>
    <w:p w:rsidR="009F5834" w:rsidRDefault="009F5834" w:rsidP="009F5834">
      <w:pPr>
        <w:pStyle w:val="Default"/>
        <w:rPr>
          <w:color w:val="auto"/>
          <w:sz w:val="23"/>
          <w:szCs w:val="23"/>
        </w:rPr>
      </w:pPr>
    </w:p>
    <w:p w:rsidR="009F5834" w:rsidRDefault="009F5834" w:rsidP="009F5834">
      <w:pPr>
        <w:pStyle w:val="Default"/>
        <w:rPr>
          <w:color w:val="auto"/>
          <w:sz w:val="23"/>
          <w:szCs w:val="23"/>
        </w:rPr>
      </w:pPr>
      <w:r>
        <w:rPr>
          <w:color w:val="auto"/>
          <w:sz w:val="23"/>
          <w:szCs w:val="23"/>
        </w:rPr>
        <w:t xml:space="preserve">5. Dotace je ve smyslu zákona č. 320/2001 Sb., o finanční kontrole ve veřejné správě a o změně některých zákonů (zákon o finanční kontrole) veřejnou finanční podporou a vztahují se na ni všechna ustanovení tohoto zákona. </w:t>
      </w:r>
    </w:p>
    <w:p w:rsidR="009F5834" w:rsidRDefault="009F5834" w:rsidP="009F5834">
      <w:pPr>
        <w:pStyle w:val="Default"/>
        <w:rPr>
          <w:color w:val="auto"/>
          <w:sz w:val="23"/>
          <w:szCs w:val="23"/>
        </w:rPr>
      </w:pPr>
    </w:p>
    <w:p w:rsidR="009F5834" w:rsidRDefault="009F5834" w:rsidP="009F5834">
      <w:pPr>
        <w:pStyle w:val="Default"/>
        <w:rPr>
          <w:color w:val="auto"/>
          <w:sz w:val="23"/>
          <w:szCs w:val="23"/>
        </w:rPr>
      </w:pPr>
      <w:r>
        <w:rPr>
          <w:color w:val="auto"/>
          <w:sz w:val="23"/>
          <w:szCs w:val="23"/>
        </w:rPr>
        <w:t xml:space="preserve">6. Dotace je slučitelná s podporou poskytnutou z rozpočtu jiných územních samosprávných celků, státního rozpočtu nebo strukturálních fondů Evropských společenství, pokud to pravidla pro poskytnutí těchto podpor nevylučují. </w:t>
      </w:r>
    </w:p>
    <w:p w:rsidR="009F5834" w:rsidRDefault="009F5834" w:rsidP="009F5834">
      <w:pPr>
        <w:pStyle w:val="Default"/>
        <w:rPr>
          <w:color w:val="auto"/>
          <w:sz w:val="23"/>
          <w:szCs w:val="23"/>
        </w:rPr>
      </w:pPr>
    </w:p>
    <w:p w:rsidR="009F5834" w:rsidRDefault="009F5834" w:rsidP="009F5834">
      <w:pPr>
        <w:pStyle w:val="Default"/>
        <w:jc w:val="center"/>
        <w:rPr>
          <w:color w:val="auto"/>
          <w:sz w:val="23"/>
          <w:szCs w:val="23"/>
        </w:rPr>
      </w:pPr>
      <w:r>
        <w:rPr>
          <w:b/>
          <w:bCs/>
          <w:color w:val="auto"/>
          <w:sz w:val="23"/>
          <w:szCs w:val="23"/>
        </w:rPr>
        <w:t>Článek II.</w:t>
      </w:r>
    </w:p>
    <w:p w:rsidR="009F5834" w:rsidRDefault="009F5834" w:rsidP="009F5834">
      <w:pPr>
        <w:pStyle w:val="Default"/>
        <w:jc w:val="center"/>
        <w:rPr>
          <w:color w:val="auto"/>
          <w:sz w:val="23"/>
          <w:szCs w:val="23"/>
        </w:rPr>
      </w:pPr>
      <w:r>
        <w:rPr>
          <w:b/>
          <w:bCs/>
          <w:color w:val="auto"/>
          <w:sz w:val="23"/>
          <w:szCs w:val="23"/>
        </w:rPr>
        <w:t>Výše dotace</w:t>
      </w:r>
    </w:p>
    <w:p w:rsidR="009F5834" w:rsidRDefault="009F5834" w:rsidP="009F5834">
      <w:pPr>
        <w:pStyle w:val="Default"/>
        <w:rPr>
          <w:color w:val="auto"/>
          <w:sz w:val="23"/>
          <w:szCs w:val="23"/>
        </w:rPr>
      </w:pPr>
      <w:r>
        <w:rPr>
          <w:color w:val="auto"/>
          <w:sz w:val="23"/>
          <w:szCs w:val="23"/>
        </w:rPr>
        <w:t>1. Příjemci dotace je poskytována dotace ve výši Kč =50.000,</w:t>
      </w:r>
      <w:proofErr w:type="gramStart"/>
      <w:r>
        <w:rPr>
          <w:color w:val="auto"/>
          <w:sz w:val="23"/>
          <w:szCs w:val="23"/>
        </w:rPr>
        <w:t>--  slovy</w:t>
      </w:r>
      <w:proofErr w:type="gramEnd"/>
      <w:r>
        <w:rPr>
          <w:color w:val="auto"/>
          <w:sz w:val="23"/>
          <w:szCs w:val="23"/>
        </w:rPr>
        <w:t>:=</w:t>
      </w:r>
      <w:proofErr w:type="spellStart"/>
      <w:r>
        <w:rPr>
          <w:color w:val="auto"/>
          <w:sz w:val="23"/>
          <w:szCs w:val="23"/>
        </w:rPr>
        <w:t>padesáttisíckorun</w:t>
      </w:r>
      <w:proofErr w:type="spellEnd"/>
      <w:r>
        <w:rPr>
          <w:color w:val="auto"/>
          <w:sz w:val="23"/>
          <w:szCs w:val="23"/>
        </w:rPr>
        <w:t xml:space="preserve">=  na přípravu a organizaci projektu uvedeného v čl. I. Doplatek dotace bude poskytnut po ukončení projektu, předložení a vyhodnocení  celého projektu, vyhodnocení akce, zprávy do místního zpravodaje a fotodokumentace do výše max. 30% kalkulovaných nákladů, max. Kč =120.000,- výše dotace včetně obdržené zálohy.  </w:t>
      </w:r>
    </w:p>
    <w:p w:rsidR="009F5834" w:rsidRDefault="009F5834" w:rsidP="009F5834">
      <w:pPr>
        <w:pStyle w:val="Default"/>
        <w:rPr>
          <w:b/>
          <w:bCs/>
          <w:color w:val="auto"/>
          <w:sz w:val="23"/>
          <w:szCs w:val="23"/>
        </w:rPr>
      </w:pPr>
    </w:p>
    <w:p w:rsidR="009F5834" w:rsidRDefault="009F5834" w:rsidP="009F5834">
      <w:pPr>
        <w:pStyle w:val="Default"/>
        <w:jc w:val="center"/>
        <w:rPr>
          <w:color w:val="auto"/>
          <w:sz w:val="23"/>
          <w:szCs w:val="23"/>
        </w:rPr>
      </w:pPr>
      <w:r>
        <w:rPr>
          <w:b/>
          <w:bCs/>
          <w:color w:val="auto"/>
          <w:sz w:val="23"/>
          <w:szCs w:val="23"/>
        </w:rPr>
        <w:t>Článek III.</w:t>
      </w:r>
    </w:p>
    <w:p w:rsidR="009F5834" w:rsidRDefault="009F5834" w:rsidP="009F5834">
      <w:pPr>
        <w:pStyle w:val="Default"/>
        <w:jc w:val="center"/>
        <w:rPr>
          <w:color w:val="auto"/>
          <w:sz w:val="23"/>
          <w:szCs w:val="23"/>
        </w:rPr>
      </w:pPr>
      <w:r>
        <w:rPr>
          <w:b/>
          <w:bCs/>
          <w:color w:val="auto"/>
          <w:sz w:val="23"/>
          <w:szCs w:val="23"/>
        </w:rPr>
        <w:t>Způsob úhrady dotace</w:t>
      </w:r>
    </w:p>
    <w:p w:rsidR="009F5834" w:rsidRDefault="009F5834" w:rsidP="009F5834">
      <w:pPr>
        <w:pStyle w:val="Default"/>
        <w:rPr>
          <w:color w:val="auto"/>
          <w:sz w:val="23"/>
          <w:szCs w:val="23"/>
        </w:rPr>
      </w:pPr>
      <w:r>
        <w:rPr>
          <w:color w:val="auto"/>
          <w:sz w:val="23"/>
          <w:szCs w:val="23"/>
        </w:rPr>
        <w:t xml:space="preserve">1. Dotace bude poukázána jednorázově, bankovním převodem na účet příjemce, uvedený v záhlaví smlouvy, nejpozději do třiceti dnů ode dne podpisu této smlouvy oběma smluvními stranami. </w:t>
      </w:r>
    </w:p>
    <w:p w:rsidR="009F5834" w:rsidRDefault="009F5834" w:rsidP="009F5834">
      <w:pPr>
        <w:pStyle w:val="Default"/>
        <w:rPr>
          <w:color w:val="auto"/>
          <w:sz w:val="23"/>
          <w:szCs w:val="23"/>
        </w:rPr>
      </w:pPr>
    </w:p>
    <w:p w:rsidR="009F5834" w:rsidRDefault="009F5834" w:rsidP="009F5834">
      <w:pPr>
        <w:pStyle w:val="Default"/>
        <w:jc w:val="center"/>
        <w:rPr>
          <w:color w:val="auto"/>
          <w:sz w:val="23"/>
          <w:szCs w:val="23"/>
        </w:rPr>
      </w:pPr>
      <w:r>
        <w:rPr>
          <w:b/>
          <w:bCs/>
          <w:color w:val="auto"/>
          <w:sz w:val="23"/>
          <w:szCs w:val="23"/>
        </w:rPr>
        <w:t>Článek IV.</w:t>
      </w:r>
    </w:p>
    <w:p w:rsidR="009F5834" w:rsidRDefault="009F5834" w:rsidP="009F5834">
      <w:pPr>
        <w:pStyle w:val="Default"/>
        <w:jc w:val="center"/>
        <w:rPr>
          <w:b/>
          <w:bCs/>
          <w:color w:val="auto"/>
          <w:sz w:val="23"/>
          <w:szCs w:val="23"/>
        </w:rPr>
      </w:pPr>
      <w:r>
        <w:rPr>
          <w:b/>
          <w:bCs/>
          <w:color w:val="auto"/>
          <w:sz w:val="23"/>
          <w:szCs w:val="23"/>
        </w:rPr>
        <w:t xml:space="preserve">Podmínky použití dotace, práva a povinnosti příjemce </w:t>
      </w:r>
    </w:p>
    <w:p w:rsidR="009F5834" w:rsidRDefault="009F5834" w:rsidP="009F5834">
      <w:pPr>
        <w:pStyle w:val="Default"/>
        <w:jc w:val="center"/>
        <w:rPr>
          <w:color w:val="auto"/>
        </w:rPr>
      </w:pPr>
    </w:p>
    <w:p w:rsidR="009F5834" w:rsidRDefault="009F5834" w:rsidP="009F5834">
      <w:pPr>
        <w:pStyle w:val="Default"/>
        <w:numPr>
          <w:ilvl w:val="0"/>
          <w:numId w:val="1"/>
        </w:numPr>
        <w:rPr>
          <w:color w:val="auto"/>
          <w:sz w:val="23"/>
          <w:szCs w:val="23"/>
        </w:rPr>
      </w:pPr>
      <w:r>
        <w:rPr>
          <w:color w:val="auto"/>
          <w:sz w:val="23"/>
          <w:szCs w:val="23"/>
        </w:rPr>
        <w:t>Příjemce je oprávněn čerpat dotaci k realizaci činnosti nejpozději do 31.8.201</w:t>
      </w:r>
      <w:r w:rsidR="00172285">
        <w:rPr>
          <w:color w:val="auto"/>
          <w:sz w:val="23"/>
          <w:szCs w:val="23"/>
        </w:rPr>
        <w:t>8</w:t>
      </w:r>
      <w:r>
        <w:rPr>
          <w:color w:val="auto"/>
          <w:sz w:val="23"/>
          <w:szCs w:val="23"/>
        </w:rPr>
        <w:t>.</w:t>
      </w:r>
    </w:p>
    <w:p w:rsidR="009F5834" w:rsidRDefault="009F5834" w:rsidP="00D46A77">
      <w:pPr>
        <w:pStyle w:val="Default"/>
        <w:rPr>
          <w:color w:val="auto"/>
          <w:sz w:val="23"/>
          <w:szCs w:val="23"/>
        </w:rPr>
      </w:pPr>
      <w:r>
        <w:rPr>
          <w:color w:val="auto"/>
          <w:sz w:val="23"/>
          <w:szCs w:val="23"/>
        </w:rPr>
        <w:t xml:space="preserve">Prostředky dotace nelze převádět do roku následujícího. Čerpáním dotace se rozumí úhrada uznatelných nákladů vzniklých při realizaci činnosti uhrazením finančních prostředků v hotovosti nebo bankovním převodem ve prospěch dodavatele zboží (dodávek), služeb. Uznatelné náklady ve skutečné výši musí být vyúčtovány, uhrazeny a promítnuty v účetnictví příjemce nejpozději do dne určeného v tomto odstavci. </w:t>
      </w:r>
    </w:p>
    <w:p w:rsidR="009F5834" w:rsidRDefault="009F5834" w:rsidP="009F5834">
      <w:pPr>
        <w:pStyle w:val="Default"/>
        <w:rPr>
          <w:color w:val="auto"/>
          <w:sz w:val="23"/>
          <w:szCs w:val="23"/>
        </w:rPr>
      </w:pPr>
    </w:p>
    <w:p w:rsidR="009F5834" w:rsidRDefault="009F5834" w:rsidP="009F5834">
      <w:pPr>
        <w:pStyle w:val="Default"/>
        <w:rPr>
          <w:color w:val="auto"/>
          <w:sz w:val="23"/>
          <w:szCs w:val="23"/>
        </w:rPr>
      </w:pPr>
      <w:r>
        <w:rPr>
          <w:color w:val="auto"/>
          <w:sz w:val="23"/>
          <w:szCs w:val="23"/>
        </w:rPr>
        <w:t xml:space="preserve">2. Příjemce je oprávněn provádět podstatné změny činnosti jen s předchozím písemným souhlasem poskytovatele. Za podstatné změny činnosti se považuje např. podstatná změna rozpočtu, podstatná změna v obsahu, charakteru činnosti aj. </w:t>
      </w:r>
    </w:p>
    <w:p w:rsidR="009F5834" w:rsidRDefault="009F5834" w:rsidP="009F5834">
      <w:pPr>
        <w:pStyle w:val="Default"/>
        <w:rPr>
          <w:color w:val="auto"/>
          <w:sz w:val="23"/>
          <w:szCs w:val="23"/>
        </w:rPr>
      </w:pPr>
    </w:p>
    <w:p w:rsidR="009F5834" w:rsidRDefault="009F5834" w:rsidP="009F5834">
      <w:pPr>
        <w:pStyle w:val="Default"/>
        <w:rPr>
          <w:color w:val="auto"/>
          <w:sz w:val="23"/>
          <w:szCs w:val="23"/>
        </w:rPr>
      </w:pPr>
      <w:r>
        <w:rPr>
          <w:color w:val="auto"/>
          <w:sz w:val="23"/>
          <w:szCs w:val="23"/>
        </w:rPr>
        <w:t xml:space="preserve">3. Příjemce je povinen použít dotaci maximálně hospodárným způsobem a výhradně k účelu uvedenému v čl. I. této smlouvy. </w:t>
      </w:r>
    </w:p>
    <w:p w:rsidR="009F5834" w:rsidRDefault="009F5834" w:rsidP="009F5834">
      <w:pPr>
        <w:pStyle w:val="Default"/>
        <w:rPr>
          <w:color w:val="auto"/>
          <w:sz w:val="23"/>
          <w:szCs w:val="23"/>
        </w:rPr>
      </w:pPr>
    </w:p>
    <w:p w:rsidR="009F5834" w:rsidRDefault="009F5834" w:rsidP="009F5834">
      <w:pPr>
        <w:pStyle w:val="Default"/>
        <w:rPr>
          <w:color w:val="auto"/>
          <w:sz w:val="23"/>
          <w:szCs w:val="23"/>
        </w:rPr>
      </w:pPr>
      <w:r>
        <w:rPr>
          <w:color w:val="auto"/>
          <w:sz w:val="23"/>
          <w:szCs w:val="23"/>
        </w:rPr>
        <w:t xml:space="preserve">4. Dotace je poskytována na uznatelné náklady realizace projektu Festival Rock in </w:t>
      </w:r>
      <w:proofErr w:type="spellStart"/>
      <w:r>
        <w:rPr>
          <w:color w:val="auto"/>
          <w:sz w:val="23"/>
          <w:szCs w:val="23"/>
        </w:rPr>
        <w:t>Roll</w:t>
      </w:r>
      <w:proofErr w:type="spellEnd"/>
      <w:r>
        <w:rPr>
          <w:color w:val="auto"/>
          <w:sz w:val="23"/>
          <w:szCs w:val="23"/>
        </w:rPr>
        <w:t xml:space="preserve"> 2</w:t>
      </w:r>
      <w:r w:rsidR="00D46A77">
        <w:rPr>
          <w:color w:val="auto"/>
          <w:sz w:val="23"/>
          <w:szCs w:val="23"/>
        </w:rPr>
        <w:t>8</w:t>
      </w:r>
      <w:r>
        <w:rPr>
          <w:color w:val="auto"/>
          <w:sz w:val="23"/>
          <w:szCs w:val="23"/>
        </w:rPr>
        <w:t>.7.201</w:t>
      </w:r>
      <w:r w:rsidR="00172285">
        <w:rPr>
          <w:color w:val="auto"/>
          <w:sz w:val="23"/>
          <w:szCs w:val="23"/>
        </w:rPr>
        <w:t>8</w:t>
      </w:r>
      <w:r>
        <w:rPr>
          <w:color w:val="auto"/>
          <w:sz w:val="23"/>
          <w:szCs w:val="23"/>
        </w:rPr>
        <w:t xml:space="preserve"> v Nové Roli. </w:t>
      </w:r>
    </w:p>
    <w:p w:rsidR="009F5834" w:rsidRDefault="009F5834" w:rsidP="009F5834">
      <w:pPr>
        <w:pStyle w:val="Default"/>
        <w:rPr>
          <w:color w:val="auto"/>
          <w:sz w:val="23"/>
          <w:szCs w:val="23"/>
        </w:rPr>
      </w:pPr>
    </w:p>
    <w:p w:rsidR="009F5834" w:rsidRDefault="009F5834" w:rsidP="009F5834">
      <w:pPr>
        <w:pStyle w:val="Default"/>
        <w:rPr>
          <w:color w:val="auto"/>
          <w:sz w:val="23"/>
          <w:szCs w:val="23"/>
        </w:rPr>
      </w:pPr>
      <w:r>
        <w:rPr>
          <w:color w:val="auto"/>
          <w:sz w:val="23"/>
          <w:szCs w:val="23"/>
        </w:rPr>
        <w:t xml:space="preserve">5. Všechny náklady musí být kalkulovány včetně daně z přidané hodnoty. </w:t>
      </w:r>
    </w:p>
    <w:p w:rsidR="009F5834" w:rsidRDefault="009F5834" w:rsidP="009F5834">
      <w:pPr>
        <w:pStyle w:val="Default"/>
        <w:rPr>
          <w:color w:val="auto"/>
          <w:sz w:val="23"/>
          <w:szCs w:val="23"/>
        </w:rPr>
      </w:pPr>
    </w:p>
    <w:p w:rsidR="009F5834" w:rsidRDefault="009F5834" w:rsidP="009F5834">
      <w:pPr>
        <w:pStyle w:val="Default"/>
        <w:rPr>
          <w:color w:val="auto"/>
          <w:sz w:val="23"/>
          <w:szCs w:val="23"/>
        </w:rPr>
      </w:pPr>
      <w:r>
        <w:rPr>
          <w:color w:val="auto"/>
          <w:sz w:val="23"/>
          <w:szCs w:val="23"/>
        </w:rPr>
        <w:t>6. Je-li příjemce zadavatelem veřejné zakázky nebo splní-li příjemce definici zadavatele veřejné zakázky podle § 2 z. č. 13</w:t>
      </w:r>
      <w:r w:rsidR="00DE47A0">
        <w:rPr>
          <w:color w:val="auto"/>
          <w:sz w:val="23"/>
          <w:szCs w:val="23"/>
        </w:rPr>
        <w:t>4</w:t>
      </w:r>
      <w:r>
        <w:rPr>
          <w:color w:val="auto"/>
          <w:sz w:val="23"/>
          <w:szCs w:val="23"/>
        </w:rPr>
        <w:t>/20</w:t>
      </w:r>
      <w:r w:rsidR="00DE47A0">
        <w:rPr>
          <w:color w:val="auto"/>
          <w:sz w:val="23"/>
          <w:szCs w:val="23"/>
        </w:rPr>
        <w:t>1</w:t>
      </w:r>
      <w:r>
        <w:rPr>
          <w:color w:val="auto"/>
          <w:sz w:val="23"/>
          <w:szCs w:val="23"/>
        </w:rPr>
        <w:t xml:space="preserve">6 Sb., o veřejných zakázkách, ve znění pozdějších předpisů, je dále povinen postupovat při výběru dodavatele podle tohoto zákona. </w:t>
      </w:r>
    </w:p>
    <w:p w:rsidR="009F5834" w:rsidRDefault="009F5834" w:rsidP="009F5834">
      <w:pPr>
        <w:pStyle w:val="Default"/>
        <w:rPr>
          <w:color w:val="auto"/>
          <w:sz w:val="23"/>
          <w:szCs w:val="23"/>
        </w:rPr>
      </w:pPr>
    </w:p>
    <w:p w:rsidR="009F5834" w:rsidRDefault="009F5834" w:rsidP="009F5834">
      <w:pPr>
        <w:pStyle w:val="Default"/>
        <w:rPr>
          <w:color w:val="auto"/>
          <w:sz w:val="23"/>
          <w:szCs w:val="23"/>
        </w:rPr>
      </w:pPr>
      <w:r>
        <w:rPr>
          <w:color w:val="auto"/>
          <w:sz w:val="23"/>
          <w:szCs w:val="23"/>
        </w:rPr>
        <w:lastRenderedPageBreak/>
        <w:t xml:space="preserve">7. Příjemce zajistí ve svém účetnictví nebo daňové evidenci, v souladu s obecně platnými předpisy, zejm. zákonem č. 563/1991 Sb., o účetnictví, ve znění pozdějších předpisů, řádné a oddělené sledování čerpání dotace. </w:t>
      </w:r>
      <w:r>
        <w:rPr>
          <w:b/>
          <w:bCs/>
          <w:color w:val="auto"/>
          <w:sz w:val="23"/>
          <w:szCs w:val="23"/>
        </w:rPr>
        <w:t xml:space="preserve">Příjemce odpovídá za řádné vedení a viditelné označení originálních účetních dokladů prokazujících použití dotace uvedením na výdajových dokladech, „hrazeno z dotace Města Nová Role“. Příjemce zajistí, aby příjem dotace byl v peněžním deníku označen „dotace Města Nová Role“. </w:t>
      </w:r>
    </w:p>
    <w:p w:rsidR="009F5834" w:rsidRDefault="009F5834" w:rsidP="009F5834">
      <w:pPr>
        <w:pStyle w:val="Default"/>
        <w:rPr>
          <w:color w:val="auto"/>
          <w:sz w:val="23"/>
          <w:szCs w:val="23"/>
        </w:rPr>
      </w:pPr>
    </w:p>
    <w:p w:rsidR="009F5834" w:rsidRDefault="009F5834" w:rsidP="009F5834">
      <w:pPr>
        <w:pStyle w:val="Default"/>
        <w:rPr>
          <w:color w:val="auto"/>
          <w:sz w:val="23"/>
          <w:szCs w:val="23"/>
        </w:rPr>
      </w:pPr>
      <w:r>
        <w:rPr>
          <w:color w:val="auto"/>
          <w:sz w:val="23"/>
          <w:szCs w:val="23"/>
        </w:rPr>
        <w:t xml:space="preserve">8. Příjemce je povinen zajistit, aby osoby povinné spolupůsobit při kontrole (zejména dodavatelé zboží a služeb, pro příjemce) umožnily kontrolnímu orgánu prověřit jejich účetnictví a účetní doklady v rozsahu nezbytném ke splnění účelu kontroly. </w:t>
      </w:r>
    </w:p>
    <w:p w:rsidR="009F5834" w:rsidRDefault="009F5834" w:rsidP="009F5834">
      <w:pPr>
        <w:pStyle w:val="Default"/>
        <w:rPr>
          <w:color w:val="auto"/>
          <w:sz w:val="23"/>
          <w:szCs w:val="23"/>
        </w:rPr>
      </w:pPr>
    </w:p>
    <w:p w:rsidR="009F5834" w:rsidRDefault="009F5834" w:rsidP="009F5834">
      <w:pPr>
        <w:pStyle w:val="Default"/>
        <w:rPr>
          <w:color w:val="auto"/>
          <w:sz w:val="23"/>
          <w:szCs w:val="23"/>
        </w:rPr>
      </w:pPr>
      <w:r>
        <w:rPr>
          <w:color w:val="auto"/>
          <w:sz w:val="23"/>
          <w:szCs w:val="23"/>
        </w:rPr>
        <w:t>9. Příjemce je povinen předložit poskytovateli po ukončení daného kalendářního roku, na který byla dotace na činnost poskytnuta, nejpozději do 30.9.201</w:t>
      </w:r>
      <w:r w:rsidR="003B0E42">
        <w:rPr>
          <w:color w:val="auto"/>
          <w:sz w:val="23"/>
          <w:szCs w:val="23"/>
        </w:rPr>
        <w:t>8</w:t>
      </w:r>
      <w:r>
        <w:rPr>
          <w:color w:val="auto"/>
          <w:sz w:val="23"/>
          <w:szCs w:val="23"/>
        </w:rPr>
        <w:t xml:space="preserve"> následujícího finanční vyúčtování čerpání dotace. Nejpozději v termínu do 30.</w:t>
      </w:r>
      <w:r w:rsidR="003B0E42">
        <w:rPr>
          <w:color w:val="auto"/>
          <w:sz w:val="23"/>
          <w:szCs w:val="23"/>
        </w:rPr>
        <w:t>9</w:t>
      </w:r>
      <w:r>
        <w:rPr>
          <w:color w:val="auto"/>
          <w:sz w:val="23"/>
          <w:szCs w:val="23"/>
        </w:rPr>
        <w:t>.201</w:t>
      </w:r>
      <w:r w:rsidR="003B0E42">
        <w:rPr>
          <w:color w:val="auto"/>
          <w:sz w:val="23"/>
          <w:szCs w:val="23"/>
        </w:rPr>
        <w:t>8</w:t>
      </w:r>
      <w:r>
        <w:rPr>
          <w:color w:val="auto"/>
          <w:sz w:val="23"/>
          <w:szCs w:val="23"/>
        </w:rPr>
        <w:t xml:space="preserve"> je příjemce rovněž povinen vrátit převodem na účet poskytovatele případnou nepoužitou část dotace. Příjemce doloží vyúčtování čerpání dotace soupisem všech prvotních účetních a dalších dokladů prokazujících její čerpání na formuláři „Vyúčtování dotace“, který je k dispozici na městském úřadě, popř. na webových stránkách města. Součástí vyúčtování je prokázání spolufinancování ze strany příjemce dotace. Příjemce doloží vyúčtování soupisem, popř. kopiemi všech prvotních a dalších dokladů, které se vztahují k realizaci činnosti spolku. </w:t>
      </w:r>
    </w:p>
    <w:p w:rsidR="009F5834" w:rsidRDefault="009F5834" w:rsidP="009F5834">
      <w:pPr>
        <w:pStyle w:val="Default"/>
        <w:rPr>
          <w:color w:val="auto"/>
          <w:sz w:val="23"/>
          <w:szCs w:val="23"/>
        </w:rPr>
      </w:pPr>
    </w:p>
    <w:p w:rsidR="009F5834" w:rsidRDefault="009F5834" w:rsidP="009F5834">
      <w:pPr>
        <w:pStyle w:val="Default"/>
        <w:rPr>
          <w:color w:val="auto"/>
          <w:sz w:val="23"/>
          <w:szCs w:val="23"/>
        </w:rPr>
      </w:pPr>
      <w:r>
        <w:rPr>
          <w:color w:val="auto"/>
          <w:sz w:val="23"/>
          <w:szCs w:val="23"/>
        </w:rPr>
        <w:t xml:space="preserve">10. Příjemce je povinen průběžně a bez zbytečného odkladu informovat poskytovatele o všech změnách, které by mohly při vymáhání zadržených nebo neoprávněně použitých prostředků dotace zhoršit jeho pozici věřitele nebo dobytnost jeho pohledávky. Zejména je příjemce povinen oznámit poskytovateli do 20 dnů ode dne, kdy došlo k události, skutečnosti, které mají nebo mohou mít za následek zánik, transformaci, sloučení, změnu statutárního zástupce apod., či změnu vlastnického vztahu k věci, na niž se dotace poskytuje. </w:t>
      </w:r>
    </w:p>
    <w:p w:rsidR="009F5834" w:rsidRDefault="009F5834" w:rsidP="009F5834">
      <w:pPr>
        <w:pStyle w:val="Default"/>
        <w:rPr>
          <w:color w:val="auto"/>
        </w:rPr>
      </w:pPr>
    </w:p>
    <w:p w:rsidR="009F5834" w:rsidRDefault="009F5834" w:rsidP="009F5834">
      <w:pPr>
        <w:pStyle w:val="Default"/>
        <w:rPr>
          <w:color w:val="auto"/>
          <w:sz w:val="23"/>
          <w:szCs w:val="23"/>
        </w:rPr>
      </w:pPr>
      <w:r>
        <w:rPr>
          <w:color w:val="auto"/>
          <w:sz w:val="23"/>
          <w:szCs w:val="23"/>
        </w:rPr>
        <w:t xml:space="preserve">11. Příjemce souhlasí se zveřejněním svého jména / názvu (obchodní firmy), data narození / IČ, adresy trvalého pobytu (sídla), názvu činnosti a výše poskytnuté dotace. </w:t>
      </w:r>
    </w:p>
    <w:p w:rsidR="009F5834" w:rsidRDefault="009F5834" w:rsidP="009F5834">
      <w:pPr>
        <w:pStyle w:val="Default"/>
        <w:rPr>
          <w:color w:val="auto"/>
          <w:sz w:val="23"/>
          <w:szCs w:val="23"/>
        </w:rPr>
      </w:pPr>
    </w:p>
    <w:p w:rsidR="009F5834" w:rsidRDefault="009F5834" w:rsidP="009F5834">
      <w:pPr>
        <w:pStyle w:val="Default"/>
        <w:rPr>
          <w:color w:val="auto"/>
          <w:sz w:val="23"/>
          <w:szCs w:val="23"/>
        </w:rPr>
      </w:pPr>
      <w:r>
        <w:rPr>
          <w:color w:val="auto"/>
          <w:sz w:val="23"/>
          <w:szCs w:val="23"/>
        </w:rPr>
        <w:t xml:space="preserve">12. Příjemce se zavazuje, že při jakékoli prezentaci činnosti bude uvádět město jako poskytovatele části finančních prostředků. Při použití loga nebo znaku města je povinen dodržet zásady pro jejich použití. Příjemce se zavazuje zasílat poskytovateli v dostatečném předstihu pozvánky na veřejná vystoupení a umožnit na ně zástupcům poskytovatele volný vstup. </w:t>
      </w:r>
    </w:p>
    <w:p w:rsidR="009F5834" w:rsidRDefault="009F5834" w:rsidP="009F5834">
      <w:pPr>
        <w:pStyle w:val="Default"/>
        <w:rPr>
          <w:color w:val="auto"/>
          <w:sz w:val="23"/>
          <w:szCs w:val="23"/>
        </w:rPr>
      </w:pPr>
    </w:p>
    <w:p w:rsidR="009F5834" w:rsidRDefault="009F5834" w:rsidP="009F5834">
      <w:pPr>
        <w:pStyle w:val="Default"/>
        <w:rPr>
          <w:color w:val="auto"/>
          <w:sz w:val="23"/>
          <w:szCs w:val="23"/>
        </w:rPr>
      </w:pPr>
      <w:r>
        <w:rPr>
          <w:color w:val="auto"/>
          <w:sz w:val="23"/>
          <w:szCs w:val="23"/>
        </w:rPr>
        <w:t xml:space="preserve">13. Příjemce se zavazuje, že jak při realizaci činnosti, tak po jejím ukončení, že bude dbát dobrého jména poskytovatele a činnost realizovat v souladu s právními předpisy. </w:t>
      </w:r>
    </w:p>
    <w:p w:rsidR="009F5834" w:rsidRDefault="009F5834" w:rsidP="009F5834">
      <w:pPr>
        <w:pStyle w:val="Default"/>
        <w:rPr>
          <w:color w:val="auto"/>
          <w:sz w:val="23"/>
          <w:szCs w:val="23"/>
        </w:rPr>
      </w:pPr>
    </w:p>
    <w:p w:rsidR="009F5834" w:rsidRDefault="009F5834" w:rsidP="009F5834">
      <w:pPr>
        <w:pStyle w:val="Default"/>
        <w:spacing w:after="28"/>
        <w:rPr>
          <w:color w:val="auto"/>
          <w:sz w:val="23"/>
          <w:szCs w:val="23"/>
        </w:rPr>
      </w:pPr>
      <w:r>
        <w:rPr>
          <w:color w:val="auto"/>
          <w:sz w:val="23"/>
          <w:szCs w:val="23"/>
        </w:rPr>
        <w:t xml:space="preserve">14. Příjemce je povinen po dobu pěti let od skončení činnosti archivovat podkladové materiály: </w:t>
      </w:r>
    </w:p>
    <w:p w:rsidR="009F5834" w:rsidRDefault="009F5834" w:rsidP="009F5834">
      <w:pPr>
        <w:pStyle w:val="Default"/>
        <w:spacing w:after="28"/>
        <w:rPr>
          <w:color w:val="auto"/>
          <w:sz w:val="23"/>
          <w:szCs w:val="23"/>
        </w:rPr>
      </w:pPr>
      <w:r>
        <w:rPr>
          <w:color w:val="auto"/>
          <w:sz w:val="23"/>
          <w:szCs w:val="23"/>
        </w:rPr>
        <w:t xml:space="preserve">-žádost včetně povinných příloh </w:t>
      </w:r>
    </w:p>
    <w:p w:rsidR="009F5834" w:rsidRDefault="009F5834" w:rsidP="009F5834">
      <w:pPr>
        <w:pStyle w:val="Default"/>
        <w:spacing w:after="28"/>
        <w:rPr>
          <w:color w:val="auto"/>
          <w:sz w:val="23"/>
          <w:szCs w:val="23"/>
        </w:rPr>
      </w:pPr>
      <w:r>
        <w:rPr>
          <w:color w:val="auto"/>
          <w:sz w:val="23"/>
          <w:szCs w:val="23"/>
        </w:rPr>
        <w:t xml:space="preserve">-tuto smlouvu </w:t>
      </w:r>
    </w:p>
    <w:p w:rsidR="009F5834" w:rsidRDefault="009F5834" w:rsidP="009F5834">
      <w:pPr>
        <w:pStyle w:val="Default"/>
        <w:spacing w:after="28"/>
        <w:rPr>
          <w:color w:val="auto"/>
          <w:sz w:val="23"/>
          <w:szCs w:val="23"/>
        </w:rPr>
      </w:pPr>
      <w:r>
        <w:rPr>
          <w:color w:val="auto"/>
          <w:sz w:val="23"/>
          <w:szCs w:val="23"/>
        </w:rPr>
        <w:t xml:space="preserve">-originály dokladů, prokazujících čerpání dotace </w:t>
      </w:r>
    </w:p>
    <w:p w:rsidR="009F5834" w:rsidRDefault="009F5834" w:rsidP="009F5834">
      <w:pPr>
        <w:pStyle w:val="Default"/>
        <w:spacing w:after="28"/>
        <w:rPr>
          <w:color w:val="auto"/>
          <w:sz w:val="23"/>
          <w:szCs w:val="23"/>
        </w:rPr>
      </w:pPr>
      <w:r>
        <w:rPr>
          <w:color w:val="auto"/>
          <w:sz w:val="23"/>
          <w:szCs w:val="23"/>
        </w:rPr>
        <w:t xml:space="preserve">-dokumentaci o zadání veřejné zakázky, je-li zadávána </w:t>
      </w:r>
    </w:p>
    <w:p w:rsidR="009F5834" w:rsidRDefault="009F5834" w:rsidP="009F5834">
      <w:pPr>
        <w:pStyle w:val="Default"/>
        <w:rPr>
          <w:color w:val="auto"/>
          <w:sz w:val="23"/>
          <w:szCs w:val="23"/>
        </w:rPr>
      </w:pPr>
      <w:r>
        <w:rPr>
          <w:color w:val="auto"/>
          <w:sz w:val="23"/>
          <w:szCs w:val="23"/>
        </w:rPr>
        <w:t xml:space="preserve">-závěrečné finanční vyúčtování činnosti. </w:t>
      </w:r>
    </w:p>
    <w:p w:rsidR="009F5834" w:rsidRDefault="009F5834" w:rsidP="009F5834">
      <w:pPr>
        <w:pStyle w:val="Default"/>
        <w:rPr>
          <w:color w:val="auto"/>
          <w:sz w:val="23"/>
          <w:szCs w:val="23"/>
        </w:rPr>
      </w:pPr>
    </w:p>
    <w:p w:rsidR="009F5834" w:rsidRDefault="009F5834" w:rsidP="009F5834">
      <w:pPr>
        <w:pStyle w:val="Default"/>
        <w:rPr>
          <w:color w:val="auto"/>
          <w:sz w:val="23"/>
          <w:szCs w:val="23"/>
        </w:rPr>
      </w:pPr>
    </w:p>
    <w:p w:rsidR="009F5834" w:rsidRDefault="009F5834" w:rsidP="009F5834">
      <w:pPr>
        <w:pStyle w:val="Default"/>
        <w:jc w:val="center"/>
        <w:rPr>
          <w:color w:val="auto"/>
          <w:sz w:val="23"/>
          <w:szCs w:val="23"/>
        </w:rPr>
      </w:pPr>
      <w:r>
        <w:rPr>
          <w:b/>
          <w:bCs/>
          <w:color w:val="auto"/>
          <w:sz w:val="23"/>
          <w:szCs w:val="23"/>
        </w:rPr>
        <w:t>Článek V.</w:t>
      </w:r>
    </w:p>
    <w:p w:rsidR="009F5834" w:rsidRDefault="009F5834" w:rsidP="009F5834">
      <w:pPr>
        <w:pStyle w:val="Default"/>
        <w:jc w:val="center"/>
        <w:rPr>
          <w:color w:val="auto"/>
          <w:sz w:val="23"/>
          <w:szCs w:val="23"/>
        </w:rPr>
      </w:pPr>
      <w:r>
        <w:rPr>
          <w:b/>
          <w:bCs/>
          <w:color w:val="auto"/>
          <w:sz w:val="23"/>
          <w:szCs w:val="23"/>
        </w:rPr>
        <w:t>Kontrola</w:t>
      </w:r>
    </w:p>
    <w:p w:rsidR="009F5834" w:rsidRDefault="009F5834" w:rsidP="009F5834">
      <w:pPr>
        <w:pStyle w:val="Default"/>
        <w:rPr>
          <w:color w:val="auto"/>
          <w:sz w:val="23"/>
          <w:szCs w:val="23"/>
        </w:rPr>
      </w:pPr>
      <w:r>
        <w:rPr>
          <w:color w:val="auto"/>
          <w:sz w:val="23"/>
          <w:szCs w:val="23"/>
        </w:rPr>
        <w:t xml:space="preserve">1. Příslušné orgány poskytovatele jsou oprávněny v souladu se zvláštním právním předpisem kdykoli kontrolovat dodržení podmínek, za kterých byla dotace poskytnuta. </w:t>
      </w:r>
    </w:p>
    <w:p w:rsidR="009F5834" w:rsidRDefault="009F5834" w:rsidP="009F5834">
      <w:pPr>
        <w:pStyle w:val="Default"/>
        <w:rPr>
          <w:color w:val="auto"/>
          <w:sz w:val="23"/>
          <w:szCs w:val="23"/>
        </w:rPr>
      </w:pPr>
    </w:p>
    <w:p w:rsidR="009F5834" w:rsidRDefault="009F5834" w:rsidP="009F5834">
      <w:pPr>
        <w:pStyle w:val="Default"/>
        <w:rPr>
          <w:color w:val="auto"/>
          <w:sz w:val="23"/>
          <w:szCs w:val="23"/>
        </w:rPr>
      </w:pPr>
      <w:r>
        <w:rPr>
          <w:color w:val="auto"/>
          <w:sz w:val="23"/>
          <w:szCs w:val="23"/>
        </w:rPr>
        <w:t xml:space="preserve">2. Příjemce je povinen poskytnout součinnost při výkonu kontrolní činnosti dle odst. 1 tohoto článku, zejména předložit kontrolním orgánům poskytovatele kdykoliv k nahlédnutí originály všech účetních dokladů prokazujících využití prostředků dotace v souladu s účelem činnosti. </w:t>
      </w:r>
    </w:p>
    <w:p w:rsidR="009F5834" w:rsidRDefault="009F5834" w:rsidP="009F5834">
      <w:pPr>
        <w:pStyle w:val="Default"/>
        <w:rPr>
          <w:color w:val="auto"/>
          <w:sz w:val="23"/>
          <w:szCs w:val="23"/>
        </w:rPr>
      </w:pPr>
    </w:p>
    <w:p w:rsidR="009F5834" w:rsidRDefault="009F5834" w:rsidP="009F5834">
      <w:pPr>
        <w:pStyle w:val="Default"/>
        <w:rPr>
          <w:color w:val="auto"/>
          <w:sz w:val="23"/>
          <w:szCs w:val="23"/>
        </w:rPr>
      </w:pPr>
      <w:r>
        <w:rPr>
          <w:color w:val="auto"/>
          <w:sz w:val="23"/>
          <w:szCs w:val="23"/>
        </w:rPr>
        <w:t xml:space="preserve">3. Příjemce je povinen umožnit poskytovateli provést kontrolu jak v průběhu, tak i po ukončení realizace činnosti nebo jejich jednotlivých etap, a to ještě po dobu pěti let od ukončení financování činnosti ze strany poskytovatele. </w:t>
      </w:r>
    </w:p>
    <w:p w:rsidR="009F5834" w:rsidRDefault="009F5834" w:rsidP="009F5834">
      <w:pPr>
        <w:pStyle w:val="Default"/>
        <w:rPr>
          <w:color w:val="auto"/>
          <w:sz w:val="23"/>
          <w:szCs w:val="23"/>
        </w:rPr>
      </w:pPr>
    </w:p>
    <w:p w:rsidR="009F5834" w:rsidRDefault="009F5834" w:rsidP="009F5834">
      <w:pPr>
        <w:pStyle w:val="Default"/>
        <w:rPr>
          <w:color w:val="auto"/>
          <w:sz w:val="23"/>
          <w:szCs w:val="23"/>
        </w:rPr>
      </w:pPr>
      <w:r>
        <w:rPr>
          <w:color w:val="auto"/>
          <w:sz w:val="23"/>
          <w:szCs w:val="23"/>
        </w:rPr>
        <w:t xml:space="preserve">4. Za dodržení účelu, na který byla dotace poskytnuta, a za pravdivost i správnost závěrečného finančního vyúčtování odpovídá osoba oprávněná jednat jménem příjemce, která tuto skutečnost na vyúčtování písemně potvrdí. </w:t>
      </w:r>
    </w:p>
    <w:p w:rsidR="009F5834" w:rsidRDefault="009F5834" w:rsidP="009F5834">
      <w:pPr>
        <w:pStyle w:val="Default"/>
        <w:rPr>
          <w:color w:val="auto"/>
          <w:sz w:val="23"/>
          <w:szCs w:val="23"/>
        </w:rPr>
      </w:pPr>
    </w:p>
    <w:p w:rsidR="009F5834" w:rsidRDefault="009F5834" w:rsidP="009F5834">
      <w:pPr>
        <w:pStyle w:val="Default"/>
        <w:jc w:val="center"/>
        <w:rPr>
          <w:color w:val="auto"/>
          <w:sz w:val="23"/>
          <w:szCs w:val="23"/>
        </w:rPr>
      </w:pPr>
      <w:r>
        <w:rPr>
          <w:b/>
          <w:bCs/>
          <w:color w:val="auto"/>
          <w:sz w:val="23"/>
          <w:szCs w:val="23"/>
        </w:rPr>
        <w:t>Článek VI.</w:t>
      </w:r>
    </w:p>
    <w:p w:rsidR="009F5834" w:rsidRDefault="009F5834" w:rsidP="009F5834">
      <w:pPr>
        <w:pStyle w:val="Default"/>
        <w:jc w:val="center"/>
        <w:rPr>
          <w:color w:val="auto"/>
          <w:sz w:val="23"/>
          <w:szCs w:val="23"/>
        </w:rPr>
      </w:pPr>
      <w:r>
        <w:rPr>
          <w:b/>
          <w:bCs/>
          <w:color w:val="auto"/>
          <w:sz w:val="23"/>
          <w:szCs w:val="23"/>
        </w:rPr>
        <w:t>Důsledky porušení povinností příjemce</w:t>
      </w:r>
    </w:p>
    <w:p w:rsidR="009F5834" w:rsidRDefault="009F5834" w:rsidP="009F5834">
      <w:pPr>
        <w:pStyle w:val="Default"/>
        <w:rPr>
          <w:color w:val="auto"/>
          <w:sz w:val="23"/>
          <w:szCs w:val="23"/>
        </w:rPr>
      </w:pPr>
      <w:r>
        <w:rPr>
          <w:color w:val="auto"/>
          <w:sz w:val="23"/>
          <w:szCs w:val="23"/>
        </w:rPr>
        <w:t>1. V případě, že příjemce po ukončení daného období, na které byla dotace na činnost poskytnuta, nejpozději do 30.9.201</w:t>
      </w:r>
      <w:r w:rsidR="003B0E42">
        <w:rPr>
          <w:color w:val="auto"/>
          <w:sz w:val="23"/>
          <w:szCs w:val="23"/>
        </w:rPr>
        <w:t>8</w:t>
      </w:r>
      <w:r>
        <w:rPr>
          <w:i/>
          <w:iCs/>
          <w:color w:val="auto"/>
          <w:sz w:val="23"/>
          <w:szCs w:val="23"/>
        </w:rPr>
        <w:t xml:space="preserve">, </w:t>
      </w:r>
      <w:r>
        <w:rPr>
          <w:color w:val="auto"/>
          <w:sz w:val="23"/>
          <w:szCs w:val="23"/>
        </w:rPr>
        <w:t>nevrátí převodem na účet poskytovatele nevyčerpané prostředky dotace</w:t>
      </w:r>
      <w:r>
        <w:rPr>
          <w:b/>
          <w:bCs/>
          <w:color w:val="auto"/>
          <w:sz w:val="23"/>
          <w:szCs w:val="23"/>
        </w:rPr>
        <w:t xml:space="preserve">, </w:t>
      </w:r>
      <w:r>
        <w:rPr>
          <w:color w:val="auto"/>
          <w:sz w:val="23"/>
          <w:szCs w:val="23"/>
        </w:rPr>
        <w:t xml:space="preserve">považují se tyto prostředky za zadržené ve smyslu zákona o rozpočtových pravidlech územních rozpočtů. Příjemce je v takovém případě povinen poskytovateli vrátit tyto zadržené prostředky. </w:t>
      </w:r>
    </w:p>
    <w:p w:rsidR="009F5834" w:rsidRDefault="009F5834" w:rsidP="009F5834">
      <w:pPr>
        <w:pStyle w:val="Default"/>
        <w:rPr>
          <w:color w:val="auto"/>
          <w:sz w:val="23"/>
          <w:szCs w:val="23"/>
        </w:rPr>
      </w:pPr>
    </w:p>
    <w:p w:rsidR="009F5834" w:rsidRDefault="009F5834" w:rsidP="009F5834">
      <w:pPr>
        <w:pStyle w:val="Default"/>
        <w:rPr>
          <w:color w:val="auto"/>
          <w:sz w:val="23"/>
          <w:szCs w:val="23"/>
        </w:rPr>
      </w:pPr>
      <w:r>
        <w:rPr>
          <w:color w:val="auto"/>
          <w:sz w:val="23"/>
          <w:szCs w:val="23"/>
        </w:rPr>
        <w:t>2.V případě, že příjemce po ukončení činnosti daného kalendářního roku, nejpozději do 30.9.20</w:t>
      </w:r>
      <w:r w:rsidR="003B0E42">
        <w:rPr>
          <w:color w:val="auto"/>
          <w:sz w:val="23"/>
          <w:szCs w:val="23"/>
        </w:rPr>
        <w:t xml:space="preserve">18 </w:t>
      </w:r>
      <w:r>
        <w:rPr>
          <w:color w:val="auto"/>
          <w:sz w:val="23"/>
          <w:szCs w:val="23"/>
        </w:rPr>
        <w:t>(za příslušný kalendářní rok)</w:t>
      </w:r>
      <w:r>
        <w:rPr>
          <w:i/>
          <w:iCs/>
          <w:color w:val="auto"/>
          <w:sz w:val="23"/>
          <w:szCs w:val="23"/>
        </w:rPr>
        <w:t xml:space="preserve">, </w:t>
      </w:r>
      <w:r>
        <w:rPr>
          <w:color w:val="auto"/>
          <w:sz w:val="23"/>
          <w:szCs w:val="23"/>
        </w:rPr>
        <w:t xml:space="preserve">nepředloží finanční vyúčtování dotace, považují se poskytnuté prostředky dotace za zadržené ve smyslu zákona o rozpočtových pravidlech územních rozpočtů. Příjemce je v takovém případě povinen poskytovateli vrátit tyto zadržené prostředky. </w:t>
      </w:r>
    </w:p>
    <w:p w:rsidR="009F5834" w:rsidRDefault="009F5834" w:rsidP="009F5834">
      <w:pPr>
        <w:pStyle w:val="Default"/>
        <w:rPr>
          <w:color w:val="auto"/>
          <w:sz w:val="23"/>
          <w:szCs w:val="23"/>
        </w:rPr>
      </w:pPr>
    </w:p>
    <w:p w:rsidR="009F5834" w:rsidRDefault="009F5834" w:rsidP="009F5834">
      <w:pPr>
        <w:pStyle w:val="Default"/>
        <w:rPr>
          <w:color w:val="auto"/>
          <w:sz w:val="23"/>
          <w:szCs w:val="23"/>
        </w:rPr>
      </w:pPr>
      <w:r>
        <w:rPr>
          <w:color w:val="auto"/>
          <w:sz w:val="23"/>
          <w:szCs w:val="23"/>
        </w:rPr>
        <w:t xml:space="preserve">3. V případě neoprávněného použití dotace nebo její části je příjemce povinen poskytnutou dotaci, případně její část, k níž se neoprávněné použití vztahuje, vrátit na účet poskytovatele. Prostředky se považují za neoprávněně použité počínaje dnem, kdy byly použity v rozporu s touto smlouvou. </w:t>
      </w:r>
    </w:p>
    <w:p w:rsidR="009F5834" w:rsidRDefault="009F5834" w:rsidP="009F5834">
      <w:pPr>
        <w:pStyle w:val="Default"/>
        <w:rPr>
          <w:color w:val="auto"/>
          <w:sz w:val="23"/>
          <w:szCs w:val="23"/>
        </w:rPr>
      </w:pPr>
    </w:p>
    <w:p w:rsidR="009F5834" w:rsidRDefault="009F5834" w:rsidP="009F5834">
      <w:pPr>
        <w:pStyle w:val="Default"/>
        <w:rPr>
          <w:color w:val="auto"/>
          <w:sz w:val="23"/>
          <w:szCs w:val="23"/>
        </w:rPr>
      </w:pPr>
      <w:r>
        <w:rPr>
          <w:color w:val="auto"/>
          <w:sz w:val="23"/>
          <w:szCs w:val="23"/>
        </w:rPr>
        <w:t xml:space="preserve">Za neoprávněné použití dotace se považuje zejména: </w:t>
      </w:r>
    </w:p>
    <w:p w:rsidR="009F5834" w:rsidRDefault="009F5834" w:rsidP="009F5834">
      <w:pPr>
        <w:pStyle w:val="Default"/>
        <w:spacing w:after="27"/>
        <w:rPr>
          <w:color w:val="auto"/>
          <w:sz w:val="23"/>
          <w:szCs w:val="23"/>
        </w:rPr>
      </w:pPr>
      <w:r>
        <w:rPr>
          <w:color w:val="auto"/>
          <w:sz w:val="23"/>
          <w:szCs w:val="23"/>
        </w:rPr>
        <w:t xml:space="preserve">a. provedení změny v činnosti, k níž je třeba předchozí písemný souhlas poskytovatele, bez takového souhlasu. </w:t>
      </w:r>
    </w:p>
    <w:p w:rsidR="009F5834" w:rsidRDefault="009F5834" w:rsidP="009F5834">
      <w:pPr>
        <w:pStyle w:val="Default"/>
        <w:spacing w:after="27"/>
        <w:rPr>
          <w:color w:val="auto"/>
          <w:sz w:val="23"/>
          <w:szCs w:val="23"/>
        </w:rPr>
      </w:pPr>
      <w:r>
        <w:rPr>
          <w:color w:val="auto"/>
          <w:sz w:val="23"/>
          <w:szCs w:val="23"/>
        </w:rPr>
        <w:t xml:space="preserve">b. použití poskytnuté dotace (případně její části) v rozporu s účelem, který je stanoven touto smlouvou. </w:t>
      </w:r>
    </w:p>
    <w:p w:rsidR="009F5834" w:rsidRDefault="009F5834" w:rsidP="009F5834">
      <w:pPr>
        <w:pStyle w:val="Default"/>
        <w:spacing w:after="27"/>
        <w:rPr>
          <w:color w:val="auto"/>
          <w:sz w:val="23"/>
          <w:szCs w:val="23"/>
        </w:rPr>
      </w:pPr>
      <w:r>
        <w:rPr>
          <w:color w:val="auto"/>
          <w:sz w:val="23"/>
          <w:szCs w:val="23"/>
        </w:rPr>
        <w:t xml:space="preserve">c. nedodržení termínů pro použití dotace stanovených touto smlouvou. </w:t>
      </w:r>
    </w:p>
    <w:p w:rsidR="009F5834" w:rsidRDefault="009F5834" w:rsidP="009F5834">
      <w:pPr>
        <w:pStyle w:val="Default"/>
        <w:spacing w:after="27"/>
        <w:rPr>
          <w:color w:val="auto"/>
          <w:sz w:val="23"/>
          <w:szCs w:val="23"/>
        </w:rPr>
      </w:pPr>
      <w:r>
        <w:rPr>
          <w:color w:val="auto"/>
          <w:sz w:val="23"/>
          <w:szCs w:val="23"/>
        </w:rPr>
        <w:t>d. uskutečňování činnosti v rozporu s právními předpisy, např. příjemce, je-li zadavatelem veřejné zakázky podle z. č. 13</w:t>
      </w:r>
      <w:r w:rsidR="00DE47A0">
        <w:rPr>
          <w:color w:val="auto"/>
          <w:sz w:val="23"/>
          <w:szCs w:val="23"/>
        </w:rPr>
        <w:t>4</w:t>
      </w:r>
      <w:r>
        <w:rPr>
          <w:color w:val="auto"/>
          <w:sz w:val="23"/>
          <w:szCs w:val="23"/>
        </w:rPr>
        <w:t>/20</w:t>
      </w:r>
      <w:r w:rsidR="00DE47A0">
        <w:rPr>
          <w:color w:val="auto"/>
          <w:sz w:val="23"/>
          <w:szCs w:val="23"/>
        </w:rPr>
        <w:t>1</w:t>
      </w:r>
      <w:r>
        <w:rPr>
          <w:color w:val="auto"/>
          <w:sz w:val="23"/>
          <w:szCs w:val="23"/>
        </w:rPr>
        <w:t xml:space="preserve">6 Sb., o veřejných zakázkách, ve znění pozdějších předpisů, nerealizuje veřejné zakázky v souladu s tímto zákonem. </w:t>
      </w:r>
    </w:p>
    <w:p w:rsidR="009F5834" w:rsidRDefault="009F5834" w:rsidP="009F5834">
      <w:pPr>
        <w:pStyle w:val="Default"/>
        <w:spacing w:after="27"/>
        <w:rPr>
          <w:color w:val="auto"/>
          <w:sz w:val="23"/>
          <w:szCs w:val="23"/>
        </w:rPr>
      </w:pPr>
      <w:r>
        <w:rPr>
          <w:color w:val="auto"/>
          <w:sz w:val="23"/>
          <w:szCs w:val="23"/>
        </w:rPr>
        <w:t xml:space="preserve">e. vedení účetnictví způsobem, který je v rozporu s čl. IV. odst. 9 této smlouvy a nelze z něj zjistit, zda byla dotace použita v souladu s touto smlouvou. </w:t>
      </w:r>
    </w:p>
    <w:p w:rsidR="009F5834" w:rsidRDefault="009F5834" w:rsidP="009F5834">
      <w:pPr>
        <w:pStyle w:val="Default"/>
        <w:rPr>
          <w:color w:val="auto"/>
          <w:sz w:val="23"/>
          <w:szCs w:val="23"/>
        </w:rPr>
      </w:pPr>
      <w:r>
        <w:rPr>
          <w:color w:val="auto"/>
          <w:sz w:val="23"/>
          <w:szCs w:val="23"/>
        </w:rPr>
        <w:t xml:space="preserve">f. nedodržení podmínek závazného stanoviska </w:t>
      </w:r>
      <w:r>
        <w:rPr>
          <w:i/>
          <w:iCs/>
          <w:color w:val="auto"/>
          <w:sz w:val="23"/>
          <w:szCs w:val="23"/>
        </w:rPr>
        <w:t xml:space="preserve">(platí u dotací poskytnutých na objekty, kde je povinnou přílohou závazné stanovisko). </w:t>
      </w:r>
    </w:p>
    <w:p w:rsidR="009F5834" w:rsidRDefault="009F5834" w:rsidP="009F5834">
      <w:pPr>
        <w:pStyle w:val="Default"/>
        <w:rPr>
          <w:color w:val="auto"/>
          <w:sz w:val="23"/>
          <w:szCs w:val="23"/>
        </w:rPr>
      </w:pPr>
    </w:p>
    <w:p w:rsidR="009F5834" w:rsidRDefault="009F5834" w:rsidP="009F5834">
      <w:pPr>
        <w:pStyle w:val="Default"/>
        <w:rPr>
          <w:color w:val="auto"/>
          <w:sz w:val="23"/>
          <w:szCs w:val="23"/>
        </w:rPr>
      </w:pPr>
      <w:r>
        <w:rPr>
          <w:color w:val="auto"/>
          <w:sz w:val="22"/>
          <w:szCs w:val="22"/>
        </w:rPr>
        <w:t xml:space="preserve">4. </w:t>
      </w:r>
      <w:r>
        <w:rPr>
          <w:color w:val="auto"/>
          <w:sz w:val="23"/>
          <w:szCs w:val="23"/>
        </w:rPr>
        <w:t xml:space="preserve">Smluvní strany se dohodly pro případ, že poskytovatel odstoupí od smlouvy podle čl. VII. odst. 2 této smlouvy, že příjemce poskytnutou dotaci vrátí poskytovateli do 30 dnů po doručení odstoupení. Nevrátí-li příjemce dotaci v tomto termínu, považují se veškeré finanční prostředky poskytnuté do doby odstoupení za zadržené ve smyslu zákona o rozpočtových pravidlech územních rozpočtů, kdy příjemce je povinen vrátit poskytnuté finanční prostředky. </w:t>
      </w:r>
    </w:p>
    <w:p w:rsidR="009F5834" w:rsidRDefault="009F5834" w:rsidP="009F5834">
      <w:pPr>
        <w:pStyle w:val="Default"/>
        <w:rPr>
          <w:color w:val="auto"/>
          <w:sz w:val="23"/>
          <w:szCs w:val="23"/>
        </w:rPr>
      </w:pPr>
    </w:p>
    <w:p w:rsidR="009F5834" w:rsidRDefault="009F5834" w:rsidP="009F5834">
      <w:pPr>
        <w:pStyle w:val="Default"/>
        <w:rPr>
          <w:color w:val="auto"/>
          <w:sz w:val="23"/>
          <w:szCs w:val="23"/>
        </w:rPr>
      </w:pPr>
      <w:r>
        <w:rPr>
          <w:color w:val="auto"/>
          <w:sz w:val="23"/>
          <w:szCs w:val="23"/>
        </w:rPr>
        <w:t xml:space="preserve">5. Pokud příjemce poruší jakoukoli jinou povinnost vyplývající pro něj z této smlouvy (nebo pravidel příslušného dotačního programu) a toto porušení není závažným porušením rozpočtové kázně podle odst. 1 až 3 tohoto článku, může poskytovatel uložit odvod ve výši </w:t>
      </w:r>
      <w:proofErr w:type="gramStart"/>
      <w:r>
        <w:rPr>
          <w:color w:val="auto"/>
          <w:sz w:val="23"/>
          <w:szCs w:val="23"/>
        </w:rPr>
        <w:t>5%</w:t>
      </w:r>
      <w:proofErr w:type="gramEnd"/>
      <w:r>
        <w:rPr>
          <w:color w:val="auto"/>
          <w:sz w:val="23"/>
          <w:szCs w:val="23"/>
        </w:rPr>
        <w:t xml:space="preserve"> - 20% z poskytnutých prostředků, v souvislosti s jejichž použitím došlo k méně závažnému porušení rozpočtové kázně. Tím není dotčeno právo poskytovatele na náhradu škody. Příjemce je povinen uhradit poskytovateli tento odvod na základě písemné výzvy a ve lhůtě stanovené touto výzvou. Ve výzvě poskytovatel rovněž označí povinnost, která byla porušena. </w:t>
      </w:r>
    </w:p>
    <w:p w:rsidR="009F5834" w:rsidRDefault="009F5834" w:rsidP="009F5834">
      <w:pPr>
        <w:pStyle w:val="Default"/>
        <w:rPr>
          <w:color w:val="auto"/>
          <w:sz w:val="23"/>
          <w:szCs w:val="23"/>
        </w:rPr>
      </w:pPr>
    </w:p>
    <w:p w:rsidR="009F5834" w:rsidRDefault="009F5834" w:rsidP="009F5834">
      <w:pPr>
        <w:pStyle w:val="Default"/>
        <w:rPr>
          <w:color w:val="auto"/>
          <w:sz w:val="23"/>
          <w:szCs w:val="23"/>
        </w:rPr>
      </w:pPr>
      <w:r>
        <w:rPr>
          <w:color w:val="auto"/>
          <w:sz w:val="23"/>
          <w:szCs w:val="23"/>
        </w:rPr>
        <w:t xml:space="preserve">6. Veškeré platby jako důsledky porušení závazků provede příjemce formou bezhotovostního převodu na účet poskytovatele, v termínu a na číslo účtu, které poskytovatel příjemci sdělí. </w:t>
      </w:r>
    </w:p>
    <w:p w:rsidR="009F5834" w:rsidRDefault="009F5834" w:rsidP="009F5834">
      <w:pPr>
        <w:pStyle w:val="Default"/>
        <w:rPr>
          <w:color w:val="auto"/>
          <w:sz w:val="23"/>
          <w:szCs w:val="23"/>
        </w:rPr>
      </w:pPr>
    </w:p>
    <w:p w:rsidR="009F5834" w:rsidRDefault="009F5834" w:rsidP="009F5834">
      <w:pPr>
        <w:pStyle w:val="Default"/>
        <w:jc w:val="center"/>
        <w:rPr>
          <w:color w:val="auto"/>
          <w:sz w:val="23"/>
          <w:szCs w:val="23"/>
        </w:rPr>
      </w:pPr>
      <w:r>
        <w:rPr>
          <w:b/>
          <w:bCs/>
          <w:color w:val="auto"/>
          <w:sz w:val="23"/>
          <w:szCs w:val="23"/>
        </w:rPr>
        <w:t>Článek VII.</w:t>
      </w:r>
    </w:p>
    <w:p w:rsidR="009F5834" w:rsidRDefault="009F5834" w:rsidP="009F5834">
      <w:pPr>
        <w:pStyle w:val="Default"/>
        <w:jc w:val="center"/>
        <w:rPr>
          <w:color w:val="auto"/>
          <w:sz w:val="23"/>
          <w:szCs w:val="23"/>
        </w:rPr>
      </w:pPr>
      <w:r>
        <w:rPr>
          <w:b/>
          <w:bCs/>
          <w:color w:val="auto"/>
          <w:sz w:val="23"/>
          <w:szCs w:val="23"/>
        </w:rPr>
        <w:t>Ukončení smlouvy, odstoupení od smlouvy</w:t>
      </w:r>
    </w:p>
    <w:p w:rsidR="009F5834" w:rsidRDefault="009F5834" w:rsidP="009F5834">
      <w:pPr>
        <w:pStyle w:val="Default"/>
        <w:rPr>
          <w:color w:val="auto"/>
          <w:sz w:val="23"/>
          <w:szCs w:val="23"/>
        </w:rPr>
      </w:pPr>
      <w:r>
        <w:rPr>
          <w:color w:val="auto"/>
          <w:sz w:val="23"/>
          <w:szCs w:val="23"/>
        </w:rPr>
        <w:t xml:space="preserve">1. Závazkový vztah založený touto smlouvou lze ukončit na základě písemné dohody smluvních stran nebo odstoupením. </w:t>
      </w:r>
    </w:p>
    <w:p w:rsidR="009F5834" w:rsidRDefault="009F5834" w:rsidP="009F5834">
      <w:pPr>
        <w:pStyle w:val="Default"/>
        <w:rPr>
          <w:color w:val="auto"/>
          <w:sz w:val="23"/>
          <w:szCs w:val="23"/>
        </w:rPr>
      </w:pPr>
    </w:p>
    <w:p w:rsidR="009F5834" w:rsidRDefault="009F5834" w:rsidP="009F5834">
      <w:pPr>
        <w:pStyle w:val="Default"/>
        <w:rPr>
          <w:color w:val="auto"/>
          <w:sz w:val="23"/>
          <w:szCs w:val="23"/>
        </w:rPr>
      </w:pPr>
      <w:r>
        <w:rPr>
          <w:color w:val="auto"/>
          <w:sz w:val="23"/>
          <w:szCs w:val="23"/>
        </w:rPr>
        <w:t xml:space="preserve">2. Dojde-li ze strany příjemce k závažnému porušení smlouvy nebo pravidel příslušného dotačního programu a poskytovatel takovou skutečnost zjistí, je poskytovatel oprávněn od této smlouvy odstoupit písemným oznámením doručeným příjemci. Závažným porušením se rozumí zejména: </w:t>
      </w:r>
    </w:p>
    <w:p w:rsidR="009F5834" w:rsidRDefault="009F5834" w:rsidP="009F5834">
      <w:pPr>
        <w:pStyle w:val="Default"/>
        <w:rPr>
          <w:color w:val="auto"/>
          <w:sz w:val="23"/>
          <w:szCs w:val="23"/>
        </w:rPr>
      </w:pPr>
      <w:r>
        <w:rPr>
          <w:color w:val="auto"/>
          <w:sz w:val="23"/>
          <w:szCs w:val="23"/>
        </w:rPr>
        <w:t>a. realizace činnosti v rozporu s právními předpisy, např. příjemce, je-li zadavatelem veřejné zakázky podle z. č. 13</w:t>
      </w:r>
      <w:r w:rsidR="00DE47A0">
        <w:rPr>
          <w:color w:val="auto"/>
          <w:sz w:val="23"/>
          <w:szCs w:val="23"/>
        </w:rPr>
        <w:t>4</w:t>
      </w:r>
      <w:r>
        <w:rPr>
          <w:color w:val="auto"/>
          <w:sz w:val="23"/>
          <w:szCs w:val="23"/>
        </w:rPr>
        <w:t>/20</w:t>
      </w:r>
      <w:r w:rsidR="00DE47A0">
        <w:rPr>
          <w:color w:val="auto"/>
          <w:sz w:val="23"/>
          <w:szCs w:val="23"/>
        </w:rPr>
        <w:t>16</w:t>
      </w:r>
      <w:r>
        <w:rPr>
          <w:color w:val="auto"/>
          <w:sz w:val="23"/>
          <w:szCs w:val="23"/>
        </w:rPr>
        <w:t xml:space="preserve"> Sb., o veřejných zakázkách, ve znění pozdějších předpisů, nerealizuje veřejné zakázky v souladu s tímto zákonem. </w:t>
      </w:r>
    </w:p>
    <w:p w:rsidR="009F5834" w:rsidRDefault="009F5834" w:rsidP="009F5834">
      <w:pPr>
        <w:pStyle w:val="Default"/>
        <w:spacing w:after="27"/>
        <w:rPr>
          <w:color w:val="auto"/>
          <w:sz w:val="23"/>
          <w:szCs w:val="23"/>
        </w:rPr>
      </w:pPr>
      <w:r>
        <w:rPr>
          <w:color w:val="auto"/>
          <w:sz w:val="23"/>
          <w:szCs w:val="23"/>
        </w:rPr>
        <w:t>b. provedení změny v činnosti</w:t>
      </w:r>
      <w:r>
        <w:rPr>
          <w:b/>
          <w:bCs/>
          <w:color w:val="auto"/>
          <w:sz w:val="23"/>
          <w:szCs w:val="23"/>
        </w:rPr>
        <w:t xml:space="preserve">, </w:t>
      </w:r>
      <w:r>
        <w:rPr>
          <w:color w:val="auto"/>
          <w:sz w:val="23"/>
          <w:szCs w:val="23"/>
        </w:rPr>
        <w:t xml:space="preserve">k níž je třeba předchozí písemný souhlas poskytovatele, bez takového souhlasu. </w:t>
      </w:r>
    </w:p>
    <w:p w:rsidR="009F5834" w:rsidRDefault="009F5834" w:rsidP="009F5834">
      <w:pPr>
        <w:pStyle w:val="Default"/>
        <w:spacing w:after="27"/>
        <w:rPr>
          <w:color w:val="auto"/>
          <w:sz w:val="23"/>
          <w:szCs w:val="23"/>
        </w:rPr>
      </w:pPr>
      <w:r>
        <w:rPr>
          <w:color w:val="auto"/>
          <w:sz w:val="23"/>
          <w:szCs w:val="23"/>
        </w:rPr>
        <w:t xml:space="preserve">c. nedodržení termínů pro použití dotace stanovených touto smlouvou. </w:t>
      </w:r>
    </w:p>
    <w:p w:rsidR="009F5834" w:rsidRDefault="009F5834" w:rsidP="009F5834">
      <w:pPr>
        <w:pStyle w:val="Default"/>
        <w:spacing w:after="27"/>
        <w:rPr>
          <w:color w:val="auto"/>
          <w:sz w:val="23"/>
          <w:szCs w:val="23"/>
        </w:rPr>
      </w:pPr>
      <w:r>
        <w:rPr>
          <w:color w:val="auto"/>
          <w:sz w:val="23"/>
          <w:szCs w:val="23"/>
        </w:rPr>
        <w:t xml:space="preserve">d. použití poskytnuté dotace (případně její části) v rozporu s účelem, který je stanoven touto smlouvou. </w:t>
      </w:r>
    </w:p>
    <w:p w:rsidR="009F5834" w:rsidRDefault="009F5834" w:rsidP="009F5834">
      <w:pPr>
        <w:pStyle w:val="Default"/>
        <w:rPr>
          <w:color w:val="auto"/>
          <w:sz w:val="23"/>
          <w:szCs w:val="23"/>
        </w:rPr>
      </w:pPr>
      <w:r>
        <w:rPr>
          <w:color w:val="auto"/>
          <w:sz w:val="23"/>
          <w:szCs w:val="23"/>
        </w:rPr>
        <w:t xml:space="preserve">e. nedodržení podmínek závazného stanoviska </w:t>
      </w:r>
      <w:r>
        <w:rPr>
          <w:i/>
          <w:iCs/>
          <w:color w:val="auto"/>
          <w:sz w:val="23"/>
          <w:szCs w:val="23"/>
        </w:rPr>
        <w:t xml:space="preserve">(platí u dotací poskytnutých na objekty, kde je povinnou přílohou závazné stanovisko). </w:t>
      </w:r>
    </w:p>
    <w:p w:rsidR="009F5834" w:rsidRDefault="009F5834" w:rsidP="009F5834">
      <w:pPr>
        <w:pStyle w:val="Default"/>
        <w:rPr>
          <w:color w:val="auto"/>
          <w:sz w:val="23"/>
          <w:szCs w:val="23"/>
        </w:rPr>
      </w:pPr>
    </w:p>
    <w:p w:rsidR="009F5834" w:rsidRDefault="009F5834" w:rsidP="009F5834">
      <w:pPr>
        <w:pStyle w:val="Default"/>
        <w:rPr>
          <w:color w:val="auto"/>
          <w:sz w:val="23"/>
          <w:szCs w:val="23"/>
        </w:rPr>
      </w:pPr>
      <w:r>
        <w:rPr>
          <w:color w:val="auto"/>
          <w:sz w:val="23"/>
          <w:szCs w:val="23"/>
        </w:rPr>
        <w:t>3. Pro případ</w:t>
      </w:r>
      <w:r>
        <w:rPr>
          <w:i/>
          <w:iCs/>
          <w:color w:val="auto"/>
          <w:sz w:val="23"/>
          <w:szCs w:val="23"/>
        </w:rPr>
        <w:t xml:space="preserve">, </w:t>
      </w:r>
      <w:r>
        <w:rPr>
          <w:color w:val="auto"/>
          <w:sz w:val="23"/>
          <w:szCs w:val="23"/>
        </w:rPr>
        <w:t xml:space="preserve">kdy příjemce nebude schopen zajistit realizaci činnosti nebo z vlastního rozhodnutí nebude činnost realizovat, je kterákoli ze smluvních stran oprávněna od smlouvy odstoupit. V takovém případě se příjemce zavazuje již přijatou dotaci vrátit poskytovateli do 30 dnů po odstoupení. </w:t>
      </w:r>
    </w:p>
    <w:p w:rsidR="009F5834" w:rsidRDefault="009F5834" w:rsidP="009F5834">
      <w:pPr>
        <w:pStyle w:val="Default"/>
        <w:rPr>
          <w:color w:val="auto"/>
          <w:sz w:val="23"/>
          <w:szCs w:val="23"/>
        </w:rPr>
      </w:pPr>
    </w:p>
    <w:p w:rsidR="009F5834" w:rsidRDefault="009F5834" w:rsidP="009F5834">
      <w:pPr>
        <w:pStyle w:val="Default"/>
        <w:rPr>
          <w:color w:val="auto"/>
          <w:sz w:val="23"/>
          <w:szCs w:val="23"/>
        </w:rPr>
      </w:pPr>
      <w:r>
        <w:rPr>
          <w:color w:val="auto"/>
          <w:sz w:val="23"/>
          <w:szCs w:val="23"/>
        </w:rPr>
        <w:t xml:space="preserve">4. Odstoupení od smlouvy má za následek, že poskytovatel nepoukáže příjemci dotaci a příjemce se jí nemůže platně domáhat. Pokud poskytovatel odstoupí od smlouvy poté, co dotaci poukázal, postupuje příjemce podle čl. VI odst. 3 této smlouvy. </w:t>
      </w:r>
    </w:p>
    <w:p w:rsidR="009F5834" w:rsidRDefault="009F5834" w:rsidP="009F5834">
      <w:pPr>
        <w:pStyle w:val="Default"/>
        <w:rPr>
          <w:color w:val="auto"/>
          <w:sz w:val="23"/>
          <w:szCs w:val="23"/>
        </w:rPr>
      </w:pPr>
    </w:p>
    <w:p w:rsidR="009F5834" w:rsidRDefault="009F5834" w:rsidP="009F5834">
      <w:pPr>
        <w:pStyle w:val="Default"/>
        <w:jc w:val="center"/>
        <w:rPr>
          <w:color w:val="auto"/>
          <w:sz w:val="23"/>
          <w:szCs w:val="23"/>
        </w:rPr>
      </w:pPr>
      <w:r>
        <w:rPr>
          <w:b/>
          <w:bCs/>
          <w:color w:val="auto"/>
          <w:sz w:val="23"/>
          <w:szCs w:val="23"/>
        </w:rPr>
        <w:t>Článek VIII.</w:t>
      </w:r>
    </w:p>
    <w:p w:rsidR="009F5834" w:rsidRDefault="009F5834" w:rsidP="009F5834">
      <w:pPr>
        <w:pStyle w:val="Default"/>
        <w:jc w:val="center"/>
        <w:rPr>
          <w:color w:val="auto"/>
          <w:sz w:val="23"/>
          <w:szCs w:val="23"/>
        </w:rPr>
      </w:pPr>
      <w:r>
        <w:rPr>
          <w:b/>
          <w:bCs/>
          <w:color w:val="auto"/>
          <w:sz w:val="23"/>
          <w:szCs w:val="23"/>
        </w:rPr>
        <w:t>Závěrečná ustanovení</w:t>
      </w:r>
    </w:p>
    <w:p w:rsidR="009F5834" w:rsidRDefault="009F5834" w:rsidP="009F5834">
      <w:pPr>
        <w:pStyle w:val="Default"/>
        <w:rPr>
          <w:color w:val="auto"/>
          <w:sz w:val="23"/>
          <w:szCs w:val="23"/>
        </w:rPr>
      </w:pPr>
      <w:r>
        <w:rPr>
          <w:color w:val="auto"/>
          <w:sz w:val="23"/>
          <w:szCs w:val="23"/>
        </w:rPr>
        <w:t xml:space="preserve">1. Není-li v této smlouvě uvedeno jinak, je k úkonům podle této smlouvy jménem poskytovatele oprávněn pověřený zaměstnanec úřadu města Nová Role Petra Höflerová – referent EO.  Toto ustanovení se nevztahuje na podpis dodatků k této smlouvě a na odstoupení od této smlouvy. </w:t>
      </w:r>
    </w:p>
    <w:p w:rsidR="009F5834" w:rsidRDefault="009F5834" w:rsidP="009F5834">
      <w:pPr>
        <w:pStyle w:val="Default"/>
        <w:rPr>
          <w:color w:val="auto"/>
          <w:sz w:val="23"/>
          <w:szCs w:val="23"/>
        </w:rPr>
      </w:pPr>
    </w:p>
    <w:p w:rsidR="009F5834" w:rsidRDefault="009F5834" w:rsidP="009F5834">
      <w:pPr>
        <w:pStyle w:val="Default"/>
        <w:rPr>
          <w:color w:val="auto"/>
          <w:sz w:val="23"/>
          <w:szCs w:val="23"/>
        </w:rPr>
      </w:pPr>
      <w:r>
        <w:rPr>
          <w:color w:val="auto"/>
          <w:sz w:val="23"/>
          <w:szCs w:val="23"/>
        </w:rPr>
        <w:t xml:space="preserve">2. Tato smlouva nabývá platnosti a účinnosti dnem podpisu oběma smluvními stranami. </w:t>
      </w:r>
    </w:p>
    <w:p w:rsidR="009F5834" w:rsidRDefault="009F5834" w:rsidP="009F5834">
      <w:pPr>
        <w:pStyle w:val="Default"/>
        <w:rPr>
          <w:color w:val="auto"/>
          <w:sz w:val="23"/>
          <w:szCs w:val="23"/>
        </w:rPr>
      </w:pPr>
    </w:p>
    <w:p w:rsidR="009F5834" w:rsidRDefault="009F5834" w:rsidP="009F5834">
      <w:pPr>
        <w:pStyle w:val="Default"/>
        <w:rPr>
          <w:color w:val="auto"/>
          <w:sz w:val="23"/>
          <w:szCs w:val="23"/>
        </w:rPr>
      </w:pPr>
      <w:r>
        <w:rPr>
          <w:color w:val="auto"/>
          <w:sz w:val="23"/>
          <w:szCs w:val="23"/>
        </w:rPr>
        <w:t xml:space="preserve">3. Jakékoli změny této smlouvy lze provádět pouze formou písemných postupně číslovaných dodatků na základě dohody obou smluvních stran. </w:t>
      </w:r>
    </w:p>
    <w:p w:rsidR="009F5834" w:rsidRDefault="009F5834" w:rsidP="009F5834">
      <w:pPr>
        <w:pStyle w:val="Default"/>
        <w:rPr>
          <w:color w:val="auto"/>
          <w:sz w:val="23"/>
          <w:szCs w:val="23"/>
        </w:rPr>
      </w:pPr>
    </w:p>
    <w:p w:rsidR="009F5834" w:rsidRDefault="009F5834" w:rsidP="009F5834">
      <w:pPr>
        <w:pStyle w:val="Default"/>
        <w:rPr>
          <w:color w:val="auto"/>
          <w:sz w:val="22"/>
          <w:szCs w:val="22"/>
        </w:rPr>
      </w:pPr>
      <w:r>
        <w:rPr>
          <w:color w:val="auto"/>
          <w:sz w:val="23"/>
          <w:szCs w:val="23"/>
        </w:rPr>
        <w:t>4. Vztahy touto smlouvou neupravené se řídí příslušnými ustanoveními zákona č. 89/2012 Sb., občanský zákoník, ve znění pozdějších předpisů</w:t>
      </w:r>
      <w:r>
        <w:rPr>
          <w:color w:val="auto"/>
          <w:sz w:val="22"/>
          <w:szCs w:val="22"/>
        </w:rPr>
        <w:t xml:space="preserve">. </w:t>
      </w:r>
    </w:p>
    <w:p w:rsidR="009F5834" w:rsidRDefault="009F5834" w:rsidP="009F5834">
      <w:pPr>
        <w:pStyle w:val="Default"/>
        <w:rPr>
          <w:color w:val="auto"/>
          <w:sz w:val="22"/>
          <w:szCs w:val="22"/>
        </w:rPr>
      </w:pPr>
    </w:p>
    <w:p w:rsidR="009F5834" w:rsidRDefault="009F5834" w:rsidP="009F5834">
      <w:pPr>
        <w:pStyle w:val="Default"/>
        <w:rPr>
          <w:color w:val="auto"/>
          <w:sz w:val="23"/>
          <w:szCs w:val="23"/>
        </w:rPr>
      </w:pPr>
      <w:r>
        <w:rPr>
          <w:color w:val="auto"/>
          <w:sz w:val="23"/>
          <w:szCs w:val="23"/>
        </w:rPr>
        <w:t xml:space="preserve">5. Tato smlouva je sepsána ve dvou vyhotoveních, z nichž jedno je určeno pro poskytovatele a druhé pro příjemce </w:t>
      </w:r>
      <w:r>
        <w:rPr>
          <w:i/>
          <w:iCs/>
          <w:color w:val="auto"/>
          <w:sz w:val="23"/>
          <w:szCs w:val="23"/>
        </w:rPr>
        <w:t xml:space="preserve">(každá ze smluvních stran obdrží po jednom vyhotovení). </w:t>
      </w:r>
    </w:p>
    <w:p w:rsidR="009F5834" w:rsidRDefault="009F5834" w:rsidP="009F5834">
      <w:pPr>
        <w:pStyle w:val="Default"/>
        <w:rPr>
          <w:color w:val="auto"/>
          <w:sz w:val="23"/>
          <w:szCs w:val="23"/>
        </w:rPr>
      </w:pPr>
    </w:p>
    <w:p w:rsidR="009F5834" w:rsidRDefault="009F5834" w:rsidP="009F5834">
      <w:pPr>
        <w:pStyle w:val="Default"/>
        <w:rPr>
          <w:color w:val="auto"/>
          <w:sz w:val="23"/>
          <w:szCs w:val="23"/>
        </w:rPr>
      </w:pPr>
      <w:r>
        <w:rPr>
          <w:color w:val="auto"/>
          <w:sz w:val="23"/>
          <w:szCs w:val="23"/>
        </w:rPr>
        <w:t xml:space="preserve">6. Smluvní strany prohlašují, že žádost a příslušný dotační program mají k dispozici a že je příjemci jejich obsah znám. Příjemce se zavazuje, že tato pravidla dotačního programu bude při realizaci činnosti dodržovat. </w:t>
      </w:r>
    </w:p>
    <w:p w:rsidR="009F5834" w:rsidRDefault="009F5834" w:rsidP="009F5834">
      <w:pPr>
        <w:pStyle w:val="Default"/>
        <w:rPr>
          <w:color w:val="auto"/>
          <w:sz w:val="23"/>
          <w:szCs w:val="23"/>
        </w:rPr>
      </w:pPr>
    </w:p>
    <w:p w:rsidR="009F5834" w:rsidRDefault="009F5834" w:rsidP="009F5834">
      <w:pPr>
        <w:pStyle w:val="Default"/>
        <w:rPr>
          <w:color w:val="auto"/>
          <w:sz w:val="23"/>
          <w:szCs w:val="23"/>
        </w:rPr>
      </w:pPr>
      <w:r>
        <w:rPr>
          <w:color w:val="auto"/>
          <w:sz w:val="23"/>
          <w:szCs w:val="23"/>
        </w:rPr>
        <w:t xml:space="preserve">7. Smluvní strany prohlašují, že tato smlouva byla sepsána na základě pravdivých údajů, podle jejich svobodné a vážné vůle, a na důkaz toho připojují své vlastnoruční podpisy. </w:t>
      </w:r>
    </w:p>
    <w:p w:rsidR="009F5834" w:rsidRDefault="009F5834" w:rsidP="009F5834">
      <w:pPr>
        <w:pStyle w:val="Default"/>
        <w:rPr>
          <w:color w:val="auto"/>
          <w:sz w:val="23"/>
          <w:szCs w:val="23"/>
        </w:rPr>
      </w:pPr>
    </w:p>
    <w:p w:rsidR="009F5834" w:rsidRDefault="009F5834" w:rsidP="009F5834">
      <w:pPr>
        <w:pStyle w:val="Default"/>
        <w:rPr>
          <w:color w:val="auto"/>
          <w:sz w:val="23"/>
          <w:szCs w:val="23"/>
        </w:rPr>
      </w:pPr>
      <w:r>
        <w:rPr>
          <w:color w:val="auto"/>
          <w:sz w:val="23"/>
          <w:szCs w:val="23"/>
        </w:rPr>
        <w:t>8. Příjemce (</w:t>
      </w:r>
      <w:r>
        <w:rPr>
          <w:i/>
          <w:iCs/>
          <w:color w:val="auto"/>
          <w:sz w:val="23"/>
          <w:szCs w:val="23"/>
        </w:rPr>
        <w:t xml:space="preserve">a zřizovatel) </w:t>
      </w:r>
      <w:r>
        <w:rPr>
          <w:color w:val="auto"/>
          <w:sz w:val="23"/>
          <w:szCs w:val="23"/>
        </w:rPr>
        <w:t xml:space="preserve">svým podpisem stvrzují správnost údajů uvedených v záhlaví této smlouvy, především pak název, sídlo, IČ, DIČ a číslo účtu. </w:t>
      </w:r>
    </w:p>
    <w:p w:rsidR="009F5834" w:rsidRDefault="009F5834" w:rsidP="009F5834">
      <w:pPr>
        <w:rPr>
          <w:sz w:val="23"/>
          <w:szCs w:val="23"/>
        </w:rPr>
      </w:pPr>
    </w:p>
    <w:p w:rsidR="009F5834" w:rsidRDefault="009F5834" w:rsidP="009F5834">
      <w:r>
        <w:rPr>
          <w:sz w:val="23"/>
          <w:szCs w:val="23"/>
        </w:rPr>
        <w:t>V Nové Roli dne</w:t>
      </w:r>
      <w:r w:rsidR="00DE47A0">
        <w:rPr>
          <w:sz w:val="23"/>
          <w:szCs w:val="23"/>
        </w:rPr>
        <w:tab/>
      </w:r>
      <w:r w:rsidR="00DE47A0">
        <w:rPr>
          <w:sz w:val="23"/>
          <w:szCs w:val="23"/>
        </w:rPr>
        <w:tab/>
      </w:r>
      <w:r w:rsidR="00DE47A0">
        <w:rPr>
          <w:sz w:val="23"/>
          <w:szCs w:val="23"/>
        </w:rPr>
        <w:tab/>
      </w:r>
      <w:r w:rsidR="00DE47A0">
        <w:rPr>
          <w:sz w:val="23"/>
          <w:szCs w:val="23"/>
        </w:rPr>
        <w:tab/>
      </w:r>
      <w:r w:rsidR="00DE47A0">
        <w:rPr>
          <w:sz w:val="23"/>
          <w:szCs w:val="23"/>
        </w:rPr>
        <w:tab/>
      </w:r>
      <w:r w:rsidR="00DE47A0">
        <w:rPr>
          <w:sz w:val="23"/>
          <w:szCs w:val="23"/>
        </w:rPr>
        <w:tab/>
        <w:t>V Nové Roli dne</w:t>
      </w:r>
    </w:p>
    <w:p w:rsidR="009F5834" w:rsidRDefault="009F5834" w:rsidP="009F5834">
      <w:pPr>
        <w:pStyle w:val="Default"/>
        <w:rPr>
          <w:color w:val="auto"/>
          <w:sz w:val="23"/>
          <w:szCs w:val="23"/>
        </w:rPr>
      </w:pPr>
    </w:p>
    <w:p w:rsidR="009F5834" w:rsidRDefault="009F5834" w:rsidP="009F5834">
      <w:pPr>
        <w:pStyle w:val="Default"/>
        <w:rPr>
          <w:color w:val="auto"/>
          <w:sz w:val="23"/>
          <w:szCs w:val="23"/>
        </w:rPr>
      </w:pPr>
    </w:p>
    <w:p w:rsidR="009F5834" w:rsidRDefault="009F5834" w:rsidP="009F5834">
      <w:pPr>
        <w:pStyle w:val="Default"/>
        <w:rPr>
          <w:color w:val="auto"/>
          <w:sz w:val="23"/>
          <w:szCs w:val="23"/>
        </w:rPr>
      </w:pPr>
    </w:p>
    <w:p w:rsidR="009F5834" w:rsidRDefault="009F5834" w:rsidP="009F5834">
      <w:pPr>
        <w:pStyle w:val="Default"/>
        <w:rPr>
          <w:color w:val="auto"/>
          <w:sz w:val="23"/>
          <w:szCs w:val="23"/>
        </w:rPr>
      </w:pPr>
    </w:p>
    <w:p w:rsidR="009F5834" w:rsidRDefault="009F5834" w:rsidP="009F5834">
      <w:pPr>
        <w:pStyle w:val="Default"/>
        <w:rPr>
          <w:color w:val="auto"/>
          <w:sz w:val="23"/>
          <w:szCs w:val="23"/>
        </w:rPr>
      </w:pPr>
    </w:p>
    <w:p w:rsidR="009F5834" w:rsidRDefault="009F5834" w:rsidP="009F5834">
      <w:pPr>
        <w:pStyle w:val="Default"/>
        <w:rPr>
          <w:color w:val="auto"/>
          <w:sz w:val="23"/>
          <w:szCs w:val="23"/>
        </w:rPr>
      </w:pPr>
      <w:r>
        <w:rPr>
          <w:color w:val="auto"/>
          <w:sz w:val="23"/>
          <w:szCs w:val="23"/>
        </w:rPr>
        <w:t>zástupce žadatele ……………………</w:t>
      </w:r>
      <w:r>
        <w:rPr>
          <w:color w:val="auto"/>
          <w:sz w:val="23"/>
          <w:szCs w:val="23"/>
        </w:rPr>
        <w:tab/>
      </w:r>
      <w:r>
        <w:rPr>
          <w:color w:val="auto"/>
          <w:sz w:val="23"/>
          <w:szCs w:val="23"/>
        </w:rPr>
        <w:tab/>
      </w:r>
      <w:r>
        <w:rPr>
          <w:color w:val="auto"/>
          <w:sz w:val="23"/>
          <w:szCs w:val="23"/>
        </w:rPr>
        <w:tab/>
      </w:r>
      <w:r>
        <w:rPr>
          <w:color w:val="auto"/>
          <w:sz w:val="23"/>
          <w:szCs w:val="23"/>
        </w:rPr>
        <w:tab/>
        <w:t>starostka města…………………</w:t>
      </w:r>
    </w:p>
    <w:p w:rsidR="009F5834" w:rsidRDefault="009F5834"/>
    <w:sectPr w:rsidR="009F58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131D96"/>
    <w:multiLevelType w:val="multilevel"/>
    <w:tmpl w:val="C95EA3C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834"/>
    <w:rsid w:val="000557F3"/>
    <w:rsid w:val="00172285"/>
    <w:rsid w:val="003B0E42"/>
    <w:rsid w:val="00895410"/>
    <w:rsid w:val="009306B1"/>
    <w:rsid w:val="009F5834"/>
    <w:rsid w:val="00A22E20"/>
    <w:rsid w:val="00D46A77"/>
    <w:rsid w:val="00DA472F"/>
    <w:rsid w:val="00DE47A0"/>
    <w:rsid w:val="00FB348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D634AC-2243-445F-A308-37DD28B2E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9F5834"/>
    <w:pPr>
      <w:spacing w:after="200" w:line="276" w:lineRule="auto"/>
    </w:pPr>
    <w:rPr>
      <w:rFonts w:ascii="Calibri" w:eastAsia="Calibri" w:hAnsi="Calibri"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9F5834"/>
    <w:rPr>
      <w:color w:val="0000FF"/>
      <w:u w:val="single"/>
    </w:rPr>
  </w:style>
  <w:style w:type="paragraph" w:customStyle="1" w:styleId="Default">
    <w:name w:val="Default"/>
    <w:rsid w:val="009F5834"/>
    <w:pPr>
      <w:autoSpaceDE w:val="0"/>
      <w:autoSpaceDN w:val="0"/>
      <w:adjustRightInd w:val="0"/>
      <w:spacing w:after="0" w:line="240" w:lineRule="auto"/>
    </w:pPr>
    <w:rPr>
      <w:rFonts w:ascii="Times New Roman" w:eastAsia="Calibri" w:hAnsi="Times New Roman" w:cs="Times New Roman"/>
      <w:color w:val="000000"/>
      <w:sz w:val="24"/>
      <w:szCs w:val="24"/>
      <w:lang w:eastAsia="cs-CZ"/>
    </w:rPr>
  </w:style>
  <w:style w:type="paragraph" w:styleId="Textbubliny">
    <w:name w:val="Balloon Text"/>
    <w:basedOn w:val="Normln"/>
    <w:link w:val="TextbublinyChar"/>
    <w:uiPriority w:val="99"/>
    <w:semiHidden/>
    <w:unhideWhenUsed/>
    <w:rsid w:val="00172285"/>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72285"/>
    <w:rPr>
      <w:rFonts w:ascii="Segoe UI" w:eastAsia="Calibri"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jirkasvec.cz" TargetMode="External"/><Relationship Id="rId5" Type="http://schemas.openxmlformats.org/officeDocument/2006/relationships/hyperlink" Target="mailto:mesto@novarole.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2187</Words>
  <Characters>12904</Characters>
  <Application>Microsoft Office Word</Application>
  <DocSecurity>0</DocSecurity>
  <Lines>107</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Höflerová</dc:creator>
  <cp:keywords/>
  <dc:description/>
  <cp:lastModifiedBy>Edita</cp:lastModifiedBy>
  <cp:revision>2</cp:revision>
  <cp:lastPrinted>2018-04-27T08:34:00Z</cp:lastPrinted>
  <dcterms:created xsi:type="dcterms:W3CDTF">2018-07-01T17:43:00Z</dcterms:created>
  <dcterms:modified xsi:type="dcterms:W3CDTF">2018-07-01T17:43:00Z</dcterms:modified>
</cp:coreProperties>
</file>